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body>
    <w:p w:rsidR="0B1C2729" w:rsidP="1BC6DC35" w:rsidRDefault="0B1C2729" w14:paraId="415C59EF" w14:textId="646F83D7">
      <w:pPr>
        <w:pStyle w:val="Normal"/>
        <w:jc w:val="center"/>
      </w:pPr>
      <w:r w:rsidR="0B1C2729">
        <w:drawing>
          <wp:inline wp14:editId="4CFD70C3" wp14:anchorId="6A758628">
            <wp:extent cx="5724524" cy="3810000"/>
            <wp:effectExtent l="0" t="0" r="0" b="0"/>
            <wp:docPr id="1190862029" name="" title=""/>
            <wp:cNvGraphicFramePr>
              <a:graphicFrameLocks noChangeAspect="1"/>
            </wp:cNvGraphicFramePr>
            <a:graphic>
              <a:graphicData uri="http://schemas.openxmlformats.org/drawingml/2006/picture">
                <pic:pic>
                  <pic:nvPicPr>
                    <pic:cNvPr id="0" name=""/>
                    <pic:cNvPicPr/>
                  </pic:nvPicPr>
                  <pic:blipFill>
                    <a:blip r:embed="Rab8c3ad3a4994918">
                      <a:extLst>
                        <a:ext xmlns:a="http://schemas.openxmlformats.org/drawingml/2006/main" uri="{28A0092B-C50C-407E-A947-70E740481C1C}">
                          <a14:useLocalDpi val="0"/>
                        </a:ext>
                      </a:extLst>
                    </a:blip>
                    <a:stretch>
                      <a:fillRect/>
                    </a:stretch>
                  </pic:blipFill>
                  <pic:spPr>
                    <a:xfrm>
                      <a:off x="0" y="0"/>
                      <a:ext cx="5724524" cy="3810000"/>
                    </a:xfrm>
                    <a:prstGeom prst="rect">
                      <a:avLst/>
                    </a:prstGeom>
                  </pic:spPr>
                </pic:pic>
              </a:graphicData>
            </a:graphic>
          </wp:inline>
        </w:drawing>
      </w:r>
    </w:p>
    <w:p w:rsidR="73F178D9" w:rsidP="1BC6DC35" w:rsidRDefault="73F178D9" w14:paraId="4145E2F6" w14:textId="5A85BAF3">
      <w:pPr>
        <w:pStyle w:val="Normal"/>
        <w:jc w:val="center"/>
      </w:pPr>
      <w:r w:rsidRPr="1BC6DC35" w:rsidR="73F178D9">
        <w:rPr>
          <w:rFonts w:ascii="Arial" w:hAnsi="Arial" w:eastAsia="Arial" w:cs="Arial"/>
          <w:b w:val="1"/>
          <w:bCs w:val="1"/>
          <w:color w:val="000000" w:themeColor="text1" w:themeTint="FF" w:themeShade="FF"/>
          <w:sz w:val="26"/>
          <w:szCs w:val="26"/>
        </w:rPr>
        <w:t>Temporada de descuentos</w:t>
      </w:r>
      <w:r w:rsidRPr="1BC6DC35" w:rsidR="46690FCC">
        <w:rPr>
          <w:rFonts w:ascii="Arial" w:hAnsi="Arial" w:eastAsia="Arial" w:cs="Arial"/>
          <w:b w:val="1"/>
          <w:bCs w:val="1"/>
          <w:color w:val="000000" w:themeColor="text1" w:themeTint="FF" w:themeShade="FF"/>
          <w:sz w:val="26"/>
          <w:szCs w:val="26"/>
        </w:rPr>
        <w:t xml:space="preserve">: oportunidad para la digitalización contable y la potenciación del </w:t>
      </w:r>
      <w:r w:rsidRPr="1BC6DC35" w:rsidR="46690FCC">
        <w:rPr>
          <w:rFonts w:ascii="Arial" w:hAnsi="Arial" w:eastAsia="Arial" w:cs="Arial"/>
          <w:b w:val="1"/>
          <w:bCs w:val="1"/>
          <w:i w:val="1"/>
          <w:iCs w:val="1"/>
          <w:color w:val="000000" w:themeColor="text1" w:themeTint="FF" w:themeShade="FF"/>
          <w:sz w:val="26"/>
          <w:szCs w:val="26"/>
        </w:rPr>
        <w:t>e-</w:t>
      </w:r>
      <w:r w:rsidRPr="1BC6DC35" w:rsidR="46690FCC">
        <w:rPr>
          <w:rFonts w:ascii="Arial" w:hAnsi="Arial" w:eastAsia="Arial" w:cs="Arial"/>
          <w:b w:val="1"/>
          <w:bCs w:val="1"/>
          <w:i w:val="1"/>
          <w:iCs w:val="1"/>
          <w:color w:val="000000" w:themeColor="text1" w:themeTint="FF" w:themeShade="FF"/>
          <w:sz w:val="26"/>
          <w:szCs w:val="26"/>
        </w:rPr>
        <w:t>commerce</w:t>
      </w:r>
      <w:r w:rsidRPr="1BC6DC35" w:rsidR="46690FCC">
        <w:rPr>
          <w:rFonts w:ascii="Arial" w:hAnsi="Arial" w:eastAsia="Arial" w:cs="Arial"/>
          <w:b w:val="1"/>
          <w:bCs w:val="1"/>
          <w:i w:val="1"/>
          <w:iCs w:val="1"/>
          <w:color w:val="000000" w:themeColor="text1" w:themeTint="FF" w:themeShade="FF"/>
          <w:sz w:val="26"/>
          <w:szCs w:val="26"/>
        </w:rPr>
        <w:t xml:space="preserve"> </w:t>
      </w:r>
    </w:p>
    <w:p w:rsidR="46690FCC" w:rsidP="6CB02C3F" w:rsidRDefault="46690FCC" w14:paraId="7E950E53" w14:textId="4A8655E7">
      <w:pPr>
        <w:pStyle w:val="Prrafodelista"/>
        <w:numPr>
          <w:ilvl w:val="0"/>
          <w:numId w:val="1"/>
        </w:numPr>
        <w:shd w:val="clear" w:color="auto" w:fill="FFFFFF" w:themeFill="background1"/>
        <w:spacing w:before="220" w:after="220"/>
        <w:rPr>
          <w:rFonts w:ascii="Arial" w:hAnsi="Arial" w:eastAsia="Arial" w:cs="Arial"/>
          <w:i/>
          <w:iCs/>
          <w:color w:val="000000" w:themeColor="text1"/>
          <w:sz w:val="22"/>
          <w:szCs w:val="22"/>
        </w:rPr>
      </w:pPr>
      <w:r w:rsidRPr="6CB02C3F">
        <w:rPr>
          <w:rFonts w:ascii="Arial" w:hAnsi="Arial" w:eastAsia="Arial" w:cs="Arial"/>
          <w:i/>
          <w:iCs/>
          <w:color w:val="000000" w:themeColor="text1"/>
          <w:sz w:val="22"/>
          <w:szCs w:val="22"/>
        </w:rPr>
        <w:t>Las empresas tradicionales deben acercarse a las innovaciones digitales que ofrece el e-</w:t>
      </w:r>
      <w:proofErr w:type="spellStart"/>
      <w:r w:rsidRPr="6CB02C3F">
        <w:rPr>
          <w:rFonts w:ascii="Arial" w:hAnsi="Arial" w:eastAsia="Arial" w:cs="Arial"/>
          <w:i/>
          <w:iCs/>
          <w:color w:val="000000" w:themeColor="text1"/>
          <w:sz w:val="22"/>
          <w:szCs w:val="22"/>
        </w:rPr>
        <w:t>commerce</w:t>
      </w:r>
      <w:proofErr w:type="spellEnd"/>
      <w:r w:rsidRPr="6CB02C3F">
        <w:rPr>
          <w:rFonts w:ascii="Arial" w:hAnsi="Arial" w:eastAsia="Arial" w:cs="Arial"/>
          <w:i/>
          <w:iCs/>
          <w:color w:val="000000" w:themeColor="text1"/>
          <w:sz w:val="22"/>
          <w:szCs w:val="22"/>
        </w:rPr>
        <w:t xml:space="preserve"> </w:t>
      </w:r>
    </w:p>
    <w:p w:rsidR="46690FCC" w:rsidP="6CB02C3F" w:rsidRDefault="46690FCC" w14:paraId="57BF4819" w14:textId="2AAFE326">
      <w:pPr>
        <w:shd w:val="clear" w:color="auto" w:fill="FFFFFF" w:themeFill="background1"/>
        <w:spacing w:after="0"/>
        <w:jc w:val="both"/>
      </w:pPr>
      <w:r w:rsidRPr="1BC6DC35" w:rsidR="46690FCC">
        <w:rPr>
          <w:rFonts w:ascii="Arial" w:hAnsi="Arial" w:eastAsia="Arial" w:cs="Arial"/>
          <w:b w:val="1"/>
          <w:bCs w:val="1"/>
          <w:color w:val="000000" w:themeColor="text1" w:themeTint="FF" w:themeShade="FF"/>
          <w:sz w:val="22"/>
          <w:szCs w:val="22"/>
        </w:rPr>
        <w:t xml:space="preserve">Ciudad de México, </w:t>
      </w:r>
      <w:r w:rsidRPr="1BC6DC35" w:rsidR="2401BFE9">
        <w:rPr>
          <w:rFonts w:ascii="Arial" w:hAnsi="Arial" w:eastAsia="Arial" w:cs="Arial"/>
          <w:b w:val="1"/>
          <w:bCs w:val="1"/>
          <w:color w:val="000000" w:themeColor="text1" w:themeTint="FF" w:themeShade="FF"/>
          <w:sz w:val="22"/>
          <w:szCs w:val="22"/>
        </w:rPr>
        <w:t>13</w:t>
      </w:r>
      <w:r w:rsidRPr="1BC6DC35" w:rsidR="46690FCC">
        <w:rPr>
          <w:rFonts w:ascii="Arial" w:hAnsi="Arial" w:eastAsia="Arial" w:cs="Arial"/>
          <w:b w:val="1"/>
          <w:bCs w:val="1"/>
          <w:color w:val="000000" w:themeColor="text1" w:themeTint="FF" w:themeShade="FF"/>
          <w:sz w:val="22"/>
          <w:szCs w:val="22"/>
        </w:rPr>
        <w:t xml:space="preserve"> de </w:t>
      </w:r>
      <w:r w:rsidRPr="1BC6DC35" w:rsidR="46690FCC">
        <w:rPr>
          <w:rFonts w:ascii="Arial" w:hAnsi="Arial" w:eastAsia="Arial" w:cs="Arial"/>
          <w:b w:val="1"/>
          <w:bCs w:val="1"/>
          <w:color w:val="000000" w:themeColor="text1" w:themeTint="FF" w:themeShade="FF"/>
          <w:sz w:val="22"/>
          <w:szCs w:val="22"/>
        </w:rPr>
        <w:t>mayo</w:t>
      </w:r>
      <w:r w:rsidRPr="1BC6DC35" w:rsidR="26882ECC">
        <w:rPr>
          <w:rFonts w:ascii="Arial" w:hAnsi="Arial" w:eastAsia="Arial" w:cs="Arial"/>
          <w:b w:val="1"/>
          <w:bCs w:val="1"/>
          <w:color w:val="000000" w:themeColor="text1" w:themeTint="FF" w:themeShade="FF"/>
          <w:sz w:val="22"/>
          <w:szCs w:val="22"/>
        </w:rPr>
        <w:t xml:space="preserve"> de 2024</w:t>
      </w:r>
      <w:r w:rsidRPr="1BC6DC35" w:rsidR="46690FCC">
        <w:rPr>
          <w:rFonts w:ascii="Arial" w:hAnsi="Arial" w:eastAsia="Arial" w:cs="Arial"/>
          <w:b w:val="1"/>
          <w:bCs w:val="1"/>
          <w:color w:val="000000" w:themeColor="text1" w:themeTint="FF" w:themeShade="FF"/>
          <w:sz w:val="22"/>
          <w:szCs w:val="22"/>
        </w:rPr>
        <w:t>.</w:t>
      </w:r>
      <w:r w:rsidRPr="1BC6DC35" w:rsidR="46690FCC">
        <w:rPr>
          <w:rFonts w:ascii="Arial" w:hAnsi="Arial" w:eastAsia="Arial" w:cs="Arial"/>
          <w:b w:val="1"/>
          <w:bCs w:val="1"/>
          <w:color w:val="000000" w:themeColor="text1" w:themeTint="FF" w:themeShade="FF"/>
          <w:sz w:val="22"/>
          <w:szCs w:val="22"/>
        </w:rPr>
        <w:t>-</w:t>
      </w:r>
      <w:r w:rsidRPr="1BC6DC35" w:rsidR="46690FCC">
        <w:rPr>
          <w:rFonts w:ascii="Arial" w:hAnsi="Arial" w:eastAsia="Arial" w:cs="Arial"/>
          <w:b w:val="1"/>
          <w:bCs w:val="1"/>
          <w:color w:val="000000" w:themeColor="text1" w:themeTint="FF" w:themeShade="FF"/>
          <w:sz w:val="22"/>
          <w:szCs w:val="22"/>
        </w:rPr>
        <w:t xml:space="preserve"> </w:t>
      </w:r>
      <w:r w:rsidRPr="1BC6DC35" w:rsidR="46690FCC">
        <w:rPr>
          <w:rFonts w:ascii="Arial" w:hAnsi="Arial" w:eastAsia="Arial" w:cs="Arial"/>
          <w:color w:val="000000" w:themeColor="text1" w:themeTint="FF" w:themeShade="FF"/>
          <w:sz w:val="22"/>
          <w:szCs w:val="22"/>
        </w:rPr>
        <w:t xml:space="preserve">Hay pocas fechas tan importantes para las empresas como </w:t>
      </w:r>
      <w:r w:rsidRPr="1BC6DC35" w:rsidR="009301E2">
        <w:rPr>
          <w:rFonts w:ascii="Arial" w:hAnsi="Arial" w:eastAsia="Arial" w:cs="Arial"/>
          <w:color w:val="000000" w:themeColor="text1" w:themeTint="FF" w:themeShade="FF"/>
          <w:sz w:val="22"/>
          <w:szCs w:val="22"/>
        </w:rPr>
        <w:t>la</w:t>
      </w:r>
      <w:r w:rsidRPr="1BC6DC35" w:rsidR="46690FCC">
        <w:rPr>
          <w:rFonts w:ascii="Arial" w:hAnsi="Arial" w:eastAsia="Arial" w:cs="Arial"/>
          <w:color w:val="000000" w:themeColor="text1" w:themeTint="FF" w:themeShade="FF"/>
          <w:sz w:val="22"/>
          <w:szCs w:val="22"/>
        </w:rPr>
        <w:t xml:space="preserve"> </w:t>
      </w:r>
      <w:r w:rsidRPr="1BC6DC35" w:rsidR="009301E2">
        <w:rPr>
          <w:rFonts w:ascii="Arial" w:hAnsi="Arial" w:eastAsia="Arial" w:cs="Arial"/>
          <w:color w:val="000000" w:themeColor="text1" w:themeTint="FF" w:themeShade="FF"/>
          <w:sz w:val="22"/>
          <w:szCs w:val="22"/>
        </w:rPr>
        <w:t>t</w:t>
      </w:r>
      <w:r w:rsidRPr="1BC6DC35" w:rsidR="07C4A03E">
        <w:rPr>
          <w:rFonts w:ascii="Arial" w:hAnsi="Arial" w:eastAsia="Arial" w:cs="Arial"/>
          <w:color w:val="000000" w:themeColor="text1" w:themeTint="FF" w:themeShade="FF"/>
          <w:sz w:val="22"/>
          <w:szCs w:val="22"/>
        </w:rPr>
        <w:t>emporada de descuentos</w:t>
      </w:r>
      <w:r w:rsidRPr="1BC6DC35" w:rsidR="009301E2">
        <w:rPr>
          <w:rFonts w:ascii="Arial" w:hAnsi="Arial" w:eastAsia="Arial" w:cs="Arial"/>
          <w:color w:val="000000" w:themeColor="text1" w:themeTint="FF" w:themeShade="FF"/>
          <w:sz w:val="22"/>
          <w:szCs w:val="22"/>
        </w:rPr>
        <w:t xml:space="preserve"> de e-</w:t>
      </w:r>
      <w:r w:rsidRPr="1BC6DC35" w:rsidR="009301E2">
        <w:rPr>
          <w:rFonts w:ascii="Arial" w:hAnsi="Arial" w:eastAsia="Arial" w:cs="Arial"/>
          <w:color w:val="000000" w:themeColor="text1" w:themeTint="FF" w:themeShade="FF"/>
          <w:sz w:val="22"/>
          <w:szCs w:val="22"/>
        </w:rPr>
        <w:t>commerce</w:t>
      </w:r>
      <w:r w:rsidRPr="1BC6DC35" w:rsidR="46690FCC">
        <w:rPr>
          <w:rFonts w:ascii="Arial" w:hAnsi="Arial" w:eastAsia="Arial" w:cs="Arial"/>
          <w:color w:val="000000" w:themeColor="text1" w:themeTint="FF" w:themeShade="FF"/>
          <w:sz w:val="22"/>
          <w:szCs w:val="22"/>
        </w:rPr>
        <w:t>. Del 15 al 23 de mayo, los negocios</w:t>
      </w:r>
      <w:r w:rsidRPr="1BC6DC35" w:rsidR="009301E2">
        <w:rPr>
          <w:rFonts w:ascii="Arial" w:hAnsi="Arial" w:eastAsia="Arial" w:cs="Arial"/>
          <w:color w:val="000000" w:themeColor="text1" w:themeTint="FF" w:themeShade="FF"/>
          <w:sz w:val="22"/>
          <w:szCs w:val="22"/>
        </w:rPr>
        <w:t xml:space="preserve"> </w:t>
      </w:r>
      <w:r w:rsidRPr="1BC6DC35" w:rsidR="46690FCC">
        <w:rPr>
          <w:rFonts w:ascii="Arial" w:hAnsi="Arial" w:eastAsia="Arial" w:cs="Arial"/>
          <w:color w:val="000000" w:themeColor="text1" w:themeTint="FF" w:themeShade="FF"/>
          <w:sz w:val="22"/>
          <w:szCs w:val="22"/>
        </w:rPr>
        <w:t>tienen la oportunidad de participar en esta campaña</w:t>
      </w:r>
      <w:r w:rsidRPr="1BC6DC35" w:rsidR="009301E2">
        <w:rPr>
          <w:rFonts w:ascii="Arial" w:hAnsi="Arial" w:eastAsia="Arial" w:cs="Arial"/>
          <w:color w:val="000000" w:themeColor="text1" w:themeTint="FF" w:themeShade="FF"/>
          <w:sz w:val="22"/>
          <w:szCs w:val="22"/>
        </w:rPr>
        <w:t xml:space="preserve"> digital.</w:t>
      </w:r>
      <w:r w:rsidRPr="1BC6DC35" w:rsidR="46690FCC">
        <w:rPr>
          <w:rFonts w:ascii="Arial" w:hAnsi="Arial" w:eastAsia="Arial" w:cs="Arial"/>
          <w:color w:val="000000" w:themeColor="text1" w:themeTint="FF" w:themeShade="FF"/>
          <w:sz w:val="22"/>
          <w:szCs w:val="22"/>
        </w:rPr>
        <w:t xml:space="preserve"> </w:t>
      </w:r>
    </w:p>
    <w:p w:rsidR="6CB02C3F" w:rsidP="6CB02C3F" w:rsidRDefault="6CB02C3F" w14:paraId="04D1476D" w14:textId="213DE754">
      <w:pPr>
        <w:shd w:val="clear" w:color="auto" w:fill="FFFFFF" w:themeFill="background1"/>
        <w:spacing w:after="0"/>
        <w:jc w:val="both"/>
        <w:rPr>
          <w:rFonts w:ascii="Arial" w:hAnsi="Arial" w:eastAsia="Arial" w:cs="Arial"/>
          <w:color w:val="000000" w:themeColor="text1"/>
          <w:sz w:val="22"/>
          <w:szCs w:val="22"/>
        </w:rPr>
      </w:pPr>
    </w:p>
    <w:p w:rsidR="46690FCC" w:rsidP="6CB02C3F" w:rsidRDefault="46690FCC" w14:paraId="6BE628CF" w14:textId="4906659B">
      <w:pPr>
        <w:shd w:val="clear" w:color="auto" w:fill="FFFFFF" w:themeFill="background1"/>
        <w:spacing w:after="0"/>
        <w:jc w:val="both"/>
      </w:pPr>
      <w:r w:rsidRPr="5C6A82C8">
        <w:rPr>
          <w:rFonts w:ascii="Arial" w:hAnsi="Arial" w:eastAsia="Arial" w:cs="Arial"/>
          <w:color w:val="000000" w:themeColor="text1"/>
          <w:sz w:val="22"/>
          <w:szCs w:val="22"/>
        </w:rPr>
        <w:t xml:space="preserve">Francisco </w:t>
      </w:r>
      <w:proofErr w:type="spellStart"/>
      <w:r w:rsidRPr="5C6A82C8">
        <w:rPr>
          <w:rFonts w:ascii="Arial" w:hAnsi="Arial" w:eastAsia="Arial" w:cs="Arial"/>
          <w:color w:val="000000" w:themeColor="text1"/>
          <w:sz w:val="22"/>
          <w:szCs w:val="22"/>
        </w:rPr>
        <w:t>Schnaas</w:t>
      </w:r>
      <w:proofErr w:type="spellEnd"/>
      <w:r w:rsidRPr="5C6A82C8">
        <w:rPr>
          <w:rFonts w:ascii="Arial" w:hAnsi="Arial" w:eastAsia="Arial" w:cs="Arial"/>
          <w:color w:val="000000" w:themeColor="text1"/>
          <w:sz w:val="22"/>
          <w:szCs w:val="22"/>
        </w:rPr>
        <w:t xml:space="preserve">, Country Manager de Siigo Aspel, explica las oportunidades que este periodo ofrece para las empresas: “La importancia que tienen </w:t>
      </w:r>
      <w:r w:rsidR="009301E2">
        <w:rPr>
          <w:rFonts w:ascii="Arial" w:hAnsi="Arial" w:eastAsia="Arial" w:cs="Arial"/>
          <w:color w:val="000000" w:themeColor="text1"/>
          <w:sz w:val="22"/>
          <w:szCs w:val="22"/>
        </w:rPr>
        <w:t>estas</w:t>
      </w:r>
      <w:r w:rsidRPr="5C6A82C8">
        <w:rPr>
          <w:rFonts w:ascii="Arial" w:hAnsi="Arial" w:eastAsia="Arial" w:cs="Arial"/>
          <w:color w:val="000000" w:themeColor="text1"/>
          <w:sz w:val="22"/>
          <w:szCs w:val="22"/>
        </w:rPr>
        <w:t xml:space="preserve"> </w:t>
      </w:r>
      <w:r w:rsidR="009301E2">
        <w:rPr>
          <w:rFonts w:ascii="Arial" w:hAnsi="Arial" w:eastAsia="Arial" w:cs="Arial"/>
          <w:color w:val="000000" w:themeColor="text1"/>
          <w:sz w:val="22"/>
          <w:szCs w:val="22"/>
        </w:rPr>
        <w:t>t</w:t>
      </w:r>
      <w:r w:rsidRPr="5C6A82C8" w:rsidR="0A1298B9">
        <w:rPr>
          <w:rFonts w:ascii="Arial" w:hAnsi="Arial" w:eastAsia="Arial" w:cs="Arial"/>
          <w:color w:val="000000" w:themeColor="text1"/>
          <w:sz w:val="22"/>
          <w:szCs w:val="22"/>
        </w:rPr>
        <w:t>emporada</w:t>
      </w:r>
      <w:r w:rsidR="009301E2">
        <w:rPr>
          <w:rFonts w:ascii="Arial" w:hAnsi="Arial" w:eastAsia="Arial" w:cs="Arial"/>
          <w:color w:val="000000" w:themeColor="text1"/>
          <w:sz w:val="22"/>
          <w:szCs w:val="22"/>
        </w:rPr>
        <w:t>s</w:t>
      </w:r>
      <w:r w:rsidRPr="5C6A82C8" w:rsidR="0A1298B9">
        <w:rPr>
          <w:rFonts w:ascii="Arial" w:hAnsi="Arial" w:eastAsia="Arial" w:cs="Arial"/>
          <w:color w:val="000000" w:themeColor="text1"/>
          <w:sz w:val="22"/>
          <w:szCs w:val="22"/>
        </w:rPr>
        <w:t xml:space="preserve"> de descuent</w:t>
      </w:r>
      <w:r w:rsidR="009301E2">
        <w:rPr>
          <w:rFonts w:ascii="Arial" w:hAnsi="Arial" w:eastAsia="Arial" w:cs="Arial"/>
          <w:color w:val="000000" w:themeColor="text1"/>
          <w:sz w:val="22"/>
          <w:szCs w:val="22"/>
        </w:rPr>
        <w:t>o</w:t>
      </w:r>
      <w:r w:rsidRPr="5C6A82C8">
        <w:rPr>
          <w:rFonts w:ascii="Arial" w:hAnsi="Arial" w:eastAsia="Arial" w:cs="Arial"/>
          <w:color w:val="000000" w:themeColor="text1"/>
          <w:sz w:val="22"/>
          <w:szCs w:val="22"/>
        </w:rPr>
        <w:t xml:space="preserve">, es significativa para un mercado como el mexicano”. </w:t>
      </w:r>
    </w:p>
    <w:p w:rsidR="6CB02C3F" w:rsidP="6CB02C3F" w:rsidRDefault="6CB02C3F" w14:paraId="42046682" w14:textId="26B5D8D8">
      <w:pPr>
        <w:shd w:val="clear" w:color="auto" w:fill="FFFFFF" w:themeFill="background1"/>
        <w:spacing w:after="0"/>
        <w:jc w:val="both"/>
        <w:rPr>
          <w:rFonts w:ascii="Arial" w:hAnsi="Arial" w:eastAsia="Arial" w:cs="Arial"/>
          <w:color w:val="000000" w:themeColor="text1"/>
          <w:sz w:val="22"/>
          <w:szCs w:val="22"/>
        </w:rPr>
      </w:pPr>
    </w:p>
    <w:p w:rsidR="46690FCC" w:rsidP="6CB02C3F" w:rsidRDefault="46690FCC" w14:paraId="0D55EBFF" w14:textId="2BADBFE5">
      <w:pPr>
        <w:shd w:val="clear" w:color="auto" w:fill="FFFFFF" w:themeFill="background1"/>
        <w:spacing w:after="0"/>
        <w:jc w:val="both"/>
        <w:rPr>
          <w:rFonts w:ascii="Arial" w:hAnsi="Arial" w:eastAsia="Arial" w:cs="Arial"/>
          <w:color w:val="000000" w:themeColor="text1"/>
          <w:sz w:val="22"/>
          <w:szCs w:val="22"/>
        </w:rPr>
      </w:pPr>
      <w:r w:rsidRPr="6CB02C3F">
        <w:rPr>
          <w:rFonts w:ascii="Arial" w:hAnsi="Arial" w:eastAsia="Arial" w:cs="Arial"/>
          <w:color w:val="000000" w:themeColor="text1"/>
          <w:sz w:val="22"/>
          <w:szCs w:val="22"/>
        </w:rPr>
        <w:t>“E</w:t>
      </w:r>
      <w:r w:rsidRPr="6CB02C3F" w:rsidR="369109A2">
        <w:rPr>
          <w:rFonts w:ascii="Arial" w:hAnsi="Arial" w:eastAsia="Arial" w:cs="Arial"/>
          <w:color w:val="000000" w:themeColor="text1"/>
          <w:sz w:val="22"/>
          <w:szCs w:val="22"/>
        </w:rPr>
        <w:t>ste tipo de eventos y periodos promocionales</w:t>
      </w:r>
      <w:r w:rsidRPr="6CB02C3F">
        <w:rPr>
          <w:rFonts w:ascii="Arial" w:hAnsi="Arial" w:eastAsia="Arial" w:cs="Arial"/>
          <w:color w:val="000000" w:themeColor="text1"/>
          <w:sz w:val="22"/>
          <w:szCs w:val="22"/>
        </w:rPr>
        <w:t xml:space="preserve"> potencian los canales digitales de las empresas y apoyan otros nuevos que ofrecen una experiencia de compra positiva con mejores condiciones para los consumidores”. </w:t>
      </w:r>
    </w:p>
    <w:p w:rsidR="6CB02C3F" w:rsidP="6CB02C3F" w:rsidRDefault="6CB02C3F" w14:paraId="6D65D5BD" w14:textId="6879AF89">
      <w:pPr>
        <w:shd w:val="clear" w:color="auto" w:fill="FFFFFF" w:themeFill="background1"/>
        <w:spacing w:after="0"/>
        <w:jc w:val="both"/>
        <w:rPr>
          <w:rFonts w:ascii="Arial" w:hAnsi="Arial" w:eastAsia="Arial" w:cs="Arial"/>
          <w:color w:val="000000" w:themeColor="text1"/>
          <w:sz w:val="22"/>
          <w:szCs w:val="22"/>
        </w:rPr>
      </w:pPr>
    </w:p>
    <w:p w:rsidR="46690FCC" w:rsidP="6CB02C3F" w:rsidRDefault="46690FCC" w14:paraId="5941B388" w14:textId="5C9DB722">
      <w:pPr>
        <w:shd w:val="clear" w:color="auto" w:fill="FFFFFF" w:themeFill="background1"/>
        <w:spacing w:after="0"/>
        <w:jc w:val="both"/>
      </w:pPr>
      <w:r w:rsidRPr="1BC6DC35" w:rsidR="46690FCC">
        <w:rPr>
          <w:rFonts w:ascii="Arial" w:hAnsi="Arial" w:eastAsia="Arial" w:cs="Arial"/>
          <w:color w:val="000000" w:themeColor="text1" w:themeTint="FF" w:themeShade="FF"/>
          <w:sz w:val="22"/>
          <w:szCs w:val="22"/>
        </w:rPr>
        <w:t xml:space="preserve">Para </w:t>
      </w:r>
      <w:r w:rsidRPr="1BC6DC35" w:rsidR="46690FCC">
        <w:rPr>
          <w:rFonts w:ascii="Arial" w:hAnsi="Arial" w:eastAsia="Arial" w:cs="Arial"/>
          <w:color w:val="000000" w:themeColor="text1" w:themeTint="FF" w:themeShade="FF"/>
          <w:sz w:val="22"/>
          <w:szCs w:val="22"/>
        </w:rPr>
        <w:t>Schnaas</w:t>
      </w:r>
      <w:r w:rsidRPr="1BC6DC35" w:rsidR="46690FCC">
        <w:rPr>
          <w:rFonts w:ascii="Arial" w:hAnsi="Arial" w:eastAsia="Arial" w:cs="Arial"/>
          <w:color w:val="000000" w:themeColor="text1" w:themeTint="FF" w:themeShade="FF"/>
          <w:sz w:val="22"/>
          <w:szCs w:val="22"/>
        </w:rPr>
        <w:t>, los potenciales clientes de</w:t>
      </w:r>
      <w:r w:rsidRPr="1BC6DC35" w:rsidR="009301E2">
        <w:rPr>
          <w:rFonts w:ascii="Arial" w:hAnsi="Arial" w:eastAsia="Arial" w:cs="Arial"/>
          <w:color w:val="000000" w:themeColor="text1" w:themeTint="FF" w:themeShade="FF"/>
          <w:sz w:val="22"/>
          <w:szCs w:val="22"/>
        </w:rPr>
        <w:t xml:space="preserve"> esta t</w:t>
      </w:r>
      <w:r w:rsidRPr="1BC6DC35" w:rsidR="0A1298B9">
        <w:rPr>
          <w:rFonts w:ascii="Arial" w:hAnsi="Arial" w:eastAsia="Arial" w:cs="Arial"/>
          <w:color w:val="000000" w:themeColor="text1" w:themeTint="FF" w:themeShade="FF"/>
          <w:sz w:val="22"/>
          <w:szCs w:val="22"/>
        </w:rPr>
        <w:t xml:space="preserve">emporada </w:t>
      </w:r>
      <w:r w:rsidRPr="1BC6DC35" w:rsidR="46690FCC">
        <w:rPr>
          <w:rFonts w:ascii="Arial" w:hAnsi="Arial" w:eastAsia="Arial" w:cs="Arial"/>
          <w:color w:val="000000" w:themeColor="text1" w:themeTint="FF" w:themeShade="FF"/>
          <w:sz w:val="22"/>
          <w:szCs w:val="22"/>
        </w:rPr>
        <w:t>saben que tienen una oportunidad para adquirir productos en línea por primera vez: “Yo creo que hay mucha gente que dice ‘oye, sé que existe el e-</w:t>
      </w:r>
      <w:r w:rsidRPr="1BC6DC35" w:rsidR="46690FCC">
        <w:rPr>
          <w:rFonts w:ascii="Arial" w:hAnsi="Arial" w:eastAsia="Arial" w:cs="Arial"/>
          <w:color w:val="000000" w:themeColor="text1" w:themeTint="FF" w:themeShade="FF"/>
          <w:sz w:val="22"/>
          <w:szCs w:val="22"/>
        </w:rPr>
        <w:t>commerce</w:t>
      </w:r>
      <w:r w:rsidRPr="1BC6DC35" w:rsidR="46690FCC">
        <w:rPr>
          <w:rFonts w:ascii="Arial" w:hAnsi="Arial" w:eastAsia="Arial" w:cs="Arial"/>
          <w:color w:val="000000" w:themeColor="text1" w:themeTint="FF" w:themeShade="FF"/>
          <w:sz w:val="22"/>
          <w:szCs w:val="22"/>
        </w:rPr>
        <w:t>, pero soy un comprador más tradicional, hago mis compras más a nivel físico</w:t>
      </w:r>
      <w:r w:rsidRPr="1BC6DC35" w:rsidR="0095268D">
        <w:rPr>
          <w:rFonts w:ascii="Arial" w:hAnsi="Arial" w:eastAsia="Arial" w:cs="Arial"/>
          <w:color w:val="000000" w:themeColor="text1" w:themeTint="FF" w:themeShade="FF"/>
          <w:sz w:val="22"/>
          <w:szCs w:val="22"/>
        </w:rPr>
        <w:t>’</w:t>
      </w:r>
      <w:r w:rsidRPr="1BC6DC35" w:rsidR="46690FCC">
        <w:rPr>
          <w:rFonts w:ascii="Arial" w:hAnsi="Arial" w:eastAsia="Arial" w:cs="Arial"/>
          <w:color w:val="000000" w:themeColor="text1" w:themeTint="FF" w:themeShade="FF"/>
          <w:sz w:val="22"/>
          <w:szCs w:val="22"/>
        </w:rPr>
        <w:t xml:space="preserve">, por lo que el objetivo </w:t>
      </w:r>
      <w:r w:rsidRPr="1BC6DC35" w:rsidR="0095268D">
        <w:rPr>
          <w:rFonts w:ascii="Arial" w:hAnsi="Arial" w:eastAsia="Arial" w:cs="Arial"/>
          <w:color w:val="000000" w:themeColor="text1" w:themeTint="FF" w:themeShade="FF"/>
          <w:sz w:val="22"/>
          <w:szCs w:val="22"/>
        </w:rPr>
        <w:t>de</w:t>
      </w:r>
      <w:r w:rsidRPr="1BC6DC35" w:rsidR="46690FCC">
        <w:rPr>
          <w:rFonts w:ascii="Arial" w:hAnsi="Arial" w:eastAsia="Arial" w:cs="Arial"/>
          <w:color w:val="000000" w:themeColor="text1" w:themeTint="FF" w:themeShade="FF"/>
          <w:sz w:val="22"/>
          <w:szCs w:val="22"/>
        </w:rPr>
        <w:t xml:space="preserve"> poder llegar a esos usuarios </w:t>
      </w:r>
      <w:r w:rsidRPr="1BC6DC35" w:rsidR="46690FCC">
        <w:rPr>
          <w:rFonts w:ascii="Arial" w:hAnsi="Arial" w:eastAsia="Arial" w:cs="Arial"/>
          <w:color w:val="000000" w:themeColor="text1" w:themeTint="FF" w:themeShade="FF"/>
          <w:sz w:val="22"/>
          <w:szCs w:val="22"/>
        </w:rPr>
        <w:t>potenciales</w:t>
      </w:r>
      <w:r w:rsidRPr="1BC6DC35" w:rsidR="0095268D">
        <w:rPr>
          <w:rFonts w:ascii="Arial" w:hAnsi="Arial" w:eastAsia="Arial" w:cs="Arial"/>
          <w:color w:val="000000" w:themeColor="text1" w:themeTint="FF" w:themeShade="FF"/>
          <w:sz w:val="22"/>
          <w:szCs w:val="22"/>
        </w:rPr>
        <w:t>,</w:t>
      </w:r>
      <w:r w:rsidRPr="1BC6DC35" w:rsidR="0095268D">
        <w:rPr>
          <w:rFonts w:ascii="Arial" w:hAnsi="Arial" w:eastAsia="Arial" w:cs="Arial"/>
          <w:color w:val="000000" w:themeColor="text1" w:themeTint="FF" w:themeShade="FF"/>
          <w:sz w:val="22"/>
          <w:szCs w:val="22"/>
        </w:rPr>
        <w:t xml:space="preserve"> es </w:t>
      </w:r>
      <w:r w:rsidRPr="1BC6DC35" w:rsidR="46690FCC">
        <w:rPr>
          <w:rFonts w:ascii="Arial" w:hAnsi="Arial" w:eastAsia="Arial" w:cs="Arial"/>
          <w:color w:val="000000" w:themeColor="text1" w:themeTint="FF" w:themeShade="FF"/>
          <w:sz w:val="22"/>
          <w:szCs w:val="22"/>
        </w:rPr>
        <w:t>convencerlos de unirse</w:t>
      </w:r>
      <w:r w:rsidRPr="1BC6DC35" w:rsidR="0095268D">
        <w:rPr>
          <w:rFonts w:ascii="Arial" w:hAnsi="Arial" w:eastAsia="Arial" w:cs="Arial"/>
          <w:color w:val="000000" w:themeColor="text1" w:themeTint="FF" w:themeShade="FF"/>
          <w:sz w:val="22"/>
          <w:szCs w:val="22"/>
        </w:rPr>
        <w:t>”</w:t>
      </w:r>
      <w:r w:rsidRPr="1BC6DC35" w:rsidR="46690FCC">
        <w:rPr>
          <w:rFonts w:ascii="Arial" w:hAnsi="Arial" w:eastAsia="Arial" w:cs="Arial"/>
          <w:color w:val="000000" w:themeColor="text1" w:themeTint="FF" w:themeShade="FF"/>
          <w:sz w:val="22"/>
          <w:szCs w:val="22"/>
        </w:rPr>
        <w:t xml:space="preserve">. </w:t>
      </w:r>
    </w:p>
    <w:p w:rsidR="1BC6DC35" w:rsidP="1BC6DC35" w:rsidRDefault="1BC6DC35" w14:paraId="32EA0355" w14:textId="4E486AFE">
      <w:pPr>
        <w:pStyle w:val="Normal"/>
        <w:shd w:val="clear" w:color="auto" w:fill="FFFFFF" w:themeFill="background1"/>
        <w:spacing w:after="0"/>
        <w:jc w:val="both"/>
        <w:rPr>
          <w:rFonts w:ascii="Arial" w:hAnsi="Arial" w:eastAsia="Arial" w:cs="Arial"/>
          <w:color w:val="000000" w:themeColor="text1" w:themeTint="FF" w:themeShade="FF"/>
          <w:sz w:val="22"/>
          <w:szCs w:val="22"/>
        </w:rPr>
      </w:pPr>
    </w:p>
    <w:p w:rsidR="3D7A7EE2" w:rsidP="1BC6DC35" w:rsidRDefault="3D7A7EE2" w14:paraId="595C9C9F" w14:textId="0EF9EA7E">
      <w:pPr>
        <w:pStyle w:val="Normal"/>
        <w:shd w:val="clear" w:color="auto" w:fill="FFFFFF" w:themeFill="background1"/>
        <w:spacing w:after="0"/>
        <w:jc w:val="center"/>
        <w:rPr>
          <w:rFonts w:ascii="Arial" w:hAnsi="Arial" w:eastAsia="Arial" w:cs="Arial"/>
          <w:color w:val="000000" w:themeColor="text1" w:themeTint="FF" w:themeShade="FF"/>
          <w:sz w:val="22"/>
          <w:szCs w:val="22"/>
        </w:rPr>
      </w:pPr>
      <w:r w:rsidR="3D7A7EE2">
        <w:drawing>
          <wp:inline wp14:editId="20B83563" wp14:anchorId="786A83E8">
            <wp:extent cx="3611732" cy="2409825"/>
            <wp:effectExtent l="0" t="0" r="0" b="0"/>
            <wp:docPr id="809213076" name="" title=""/>
            <wp:cNvGraphicFramePr>
              <a:graphicFrameLocks noChangeAspect="1"/>
            </wp:cNvGraphicFramePr>
            <a:graphic>
              <a:graphicData uri="http://schemas.openxmlformats.org/drawingml/2006/picture">
                <pic:pic>
                  <pic:nvPicPr>
                    <pic:cNvPr id="0" name=""/>
                    <pic:cNvPicPr/>
                  </pic:nvPicPr>
                  <pic:blipFill>
                    <a:blip r:embed="R7f6ce9b3a4dd4721">
                      <a:extLst>
                        <a:ext xmlns:a="http://schemas.openxmlformats.org/drawingml/2006/main" uri="{28A0092B-C50C-407E-A947-70E740481C1C}">
                          <a14:useLocalDpi val="0"/>
                        </a:ext>
                      </a:extLst>
                    </a:blip>
                    <a:stretch>
                      <a:fillRect/>
                    </a:stretch>
                  </pic:blipFill>
                  <pic:spPr>
                    <a:xfrm>
                      <a:off x="0" y="0"/>
                      <a:ext cx="3611732" cy="2409825"/>
                    </a:xfrm>
                    <a:prstGeom prst="rect">
                      <a:avLst/>
                    </a:prstGeom>
                  </pic:spPr>
                </pic:pic>
              </a:graphicData>
            </a:graphic>
          </wp:inline>
        </w:drawing>
      </w:r>
    </w:p>
    <w:p w:rsidR="6CB02C3F" w:rsidP="6CB02C3F" w:rsidRDefault="6CB02C3F" w14:paraId="4E5185F8" w14:textId="1E67082C">
      <w:pPr>
        <w:shd w:val="clear" w:color="auto" w:fill="FFFFFF" w:themeFill="background1"/>
        <w:spacing w:after="0"/>
        <w:jc w:val="both"/>
        <w:rPr>
          <w:rFonts w:ascii="Arial" w:hAnsi="Arial" w:eastAsia="Arial" w:cs="Arial"/>
          <w:color w:val="000000" w:themeColor="text1"/>
          <w:sz w:val="22"/>
          <w:szCs w:val="22"/>
        </w:rPr>
      </w:pPr>
    </w:p>
    <w:p w:rsidR="46690FCC" w:rsidP="6CB02C3F" w:rsidRDefault="46690FCC" w14:paraId="1A04FC32" w14:textId="3CCF3360">
      <w:pPr>
        <w:shd w:val="clear" w:color="auto" w:fill="FFFFFF" w:themeFill="background1"/>
        <w:spacing w:after="0"/>
        <w:jc w:val="both"/>
      </w:pPr>
      <w:r w:rsidRPr="6B8874C3" w:rsidR="46690FCC">
        <w:rPr>
          <w:rFonts w:ascii="Arial" w:hAnsi="Arial" w:eastAsia="Arial" w:cs="Arial"/>
          <w:color w:val="000000" w:themeColor="text1" w:themeTint="FF" w:themeShade="FF"/>
          <w:sz w:val="22"/>
          <w:szCs w:val="22"/>
        </w:rPr>
        <w:t xml:space="preserve">El Country Manager de Siigo Aspel en México destaca la importancia de que las empresas ofrezcan ofertas específicas para los canales digitales, para que los consumidores se vean motivados a dar </w:t>
      </w:r>
      <w:r w:rsidRPr="6B8874C3" w:rsidR="46690FCC">
        <w:rPr>
          <w:rFonts w:ascii="Arial" w:hAnsi="Arial" w:eastAsia="Arial" w:cs="Arial"/>
          <w:color w:val="000000" w:themeColor="text1" w:themeTint="FF" w:themeShade="FF"/>
          <w:sz w:val="22"/>
          <w:szCs w:val="22"/>
        </w:rPr>
        <w:t xml:space="preserve">el primer paso </w:t>
      </w:r>
      <w:r w:rsidRPr="6B8874C3" w:rsidR="001F074D">
        <w:rPr>
          <w:rFonts w:ascii="Arial" w:hAnsi="Arial" w:eastAsia="Arial" w:cs="Arial"/>
          <w:color w:val="000000" w:themeColor="text1" w:themeTint="FF" w:themeShade="FF"/>
          <w:sz w:val="22"/>
          <w:szCs w:val="22"/>
        </w:rPr>
        <w:t xml:space="preserve">para comprar </w:t>
      </w:r>
      <w:r w:rsidRPr="6B8874C3" w:rsidR="46690FCC">
        <w:rPr>
          <w:rFonts w:ascii="Arial" w:hAnsi="Arial" w:eastAsia="Arial" w:cs="Arial"/>
          <w:color w:val="000000" w:themeColor="text1" w:themeTint="FF" w:themeShade="FF"/>
          <w:sz w:val="22"/>
          <w:szCs w:val="22"/>
        </w:rPr>
        <w:t>en línea</w:t>
      </w:r>
      <w:r w:rsidRPr="6B8874C3" w:rsidR="46690FCC">
        <w:rPr>
          <w:rFonts w:ascii="Arial" w:hAnsi="Arial" w:eastAsia="Arial" w:cs="Arial"/>
          <w:color w:val="000000" w:themeColor="text1" w:themeTint="FF" w:themeShade="FF"/>
          <w:sz w:val="22"/>
          <w:szCs w:val="22"/>
        </w:rPr>
        <w:t xml:space="preserve"> </w:t>
      </w:r>
      <w:r w:rsidRPr="6B8874C3" w:rsidR="001F074D">
        <w:rPr>
          <w:rFonts w:ascii="Arial" w:hAnsi="Arial" w:eastAsia="Arial" w:cs="Arial"/>
          <w:color w:val="000000" w:themeColor="text1" w:themeTint="FF" w:themeShade="FF"/>
          <w:sz w:val="22"/>
          <w:szCs w:val="22"/>
        </w:rPr>
        <w:t xml:space="preserve">y lo vean </w:t>
      </w:r>
      <w:r w:rsidRPr="6B8874C3" w:rsidR="46690FCC">
        <w:rPr>
          <w:rFonts w:ascii="Arial" w:hAnsi="Arial" w:eastAsia="Arial" w:cs="Arial"/>
          <w:color w:val="000000" w:themeColor="text1" w:themeTint="FF" w:themeShade="FF"/>
          <w:sz w:val="22"/>
          <w:szCs w:val="22"/>
        </w:rPr>
        <w:t xml:space="preserve">como una experiencia positiva. </w:t>
      </w:r>
    </w:p>
    <w:p w:rsidR="6B8874C3" w:rsidP="6B8874C3" w:rsidRDefault="6B8874C3" w14:paraId="1E8222D6" w14:textId="6744D2EF">
      <w:pPr>
        <w:spacing w:after="0"/>
        <w:jc w:val="both"/>
        <w:rPr>
          <w:rFonts w:ascii="Arial" w:hAnsi="Arial" w:eastAsia="Arial" w:cs="Arial"/>
          <w:color w:val="000000" w:themeColor="text1" w:themeTint="FF" w:themeShade="FF"/>
          <w:sz w:val="22"/>
          <w:szCs w:val="22"/>
        </w:rPr>
      </w:pPr>
    </w:p>
    <w:p w:rsidR="6CB02C3F" w:rsidP="6B8874C3" w:rsidRDefault="46690FCC" w14:paraId="55FF865C" w14:textId="6BE32D3F">
      <w:pPr>
        <w:spacing w:after="0"/>
        <w:jc w:val="both"/>
        <w:rPr>
          <w:rFonts w:ascii="Arial" w:hAnsi="Arial" w:eastAsia="Arial" w:cs="Arial"/>
          <w:color w:val="000000" w:themeColor="text1" w:themeTint="FF" w:themeShade="FF"/>
          <w:sz w:val="22"/>
          <w:szCs w:val="22"/>
        </w:rPr>
      </w:pPr>
      <w:r w:rsidRPr="6B8874C3" w:rsidR="46690FCC">
        <w:rPr>
          <w:rFonts w:ascii="Arial" w:hAnsi="Arial" w:eastAsia="Arial" w:cs="Arial"/>
          <w:color w:val="000000" w:themeColor="text1" w:themeTint="FF" w:themeShade="FF"/>
          <w:sz w:val="22"/>
          <w:szCs w:val="22"/>
        </w:rPr>
        <w:t>Apunta que en el caso de la plataforma COI, de Siigo Aspel, cuando llegan este tipo de fechas de ofertas, la empresa demuestra que tiene “toda una oferta de valor</w:t>
      </w:r>
      <w:r w:rsidRPr="6B8874C3" w:rsidR="02A60C4C">
        <w:rPr>
          <w:rFonts w:ascii="Arial" w:hAnsi="Arial" w:eastAsia="Arial" w:cs="Arial"/>
          <w:color w:val="000000" w:themeColor="text1" w:themeTint="FF" w:themeShade="FF"/>
          <w:sz w:val="22"/>
          <w:szCs w:val="22"/>
        </w:rPr>
        <w:t>”.</w:t>
      </w:r>
      <w:r w:rsidRPr="6B8874C3" w:rsidR="46690FCC">
        <w:rPr>
          <w:rFonts w:ascii="Arial" w:hAnsi="Arial" w:eastAsia="Arial" w:cs="Arial"/>
          <w:color w:val="000000" w:themeColor="text1" w:themeTint="FF" w:themeShade="FF"/>
          <w:sz w:val="22"/>
          <w:szCs w:val="22"/>
        </w:rPr>
        <w:t xml:space="preserve"> </w:t>
      </w:r>
      <w:r w:rsidRPr="6B8874C3" w:rsidR="2BE2EC41">
        <w:rPr>
          <w:rFonts w:ascii="Arial" w:hAnsi="Arial" w:eastAsia="Arial" w:cs="Arial"/>
          <w:color w:val="000000" w:themeColor="text1" w:themeTint="FF" w:themeShade="FF"/>
          <w:sz w:val="22"/>
          <w:szCs w:val="22"/>
        </w:rPr>
        <w:t>“C</w:t>
      </w:r>
      <w:r w:rsidRPr="6B8874C3" w:rsidR="46690FCC">
        <w:rPr>
          <w:rFonts w:ascii="Arial" w:hAnsi="Arial" w:eastAsia="Arial" w:cs="Arial"/>
          <w:color w:val="000000" w:themeColor="text1" w:themeTint="FF" w:themeShade="FF"/>
          <w:sz w:val="22"/>
          <w:szCs w:val="22"/>
        </w:rPr>
        <w:t xml:space="preserve">laramente son nuestros productos, nuestros </w:t>
      </w:r>
      <w:r w:rsidRPr="6B8874C3" w:rsidR="46690FCC">
        <w:rPr>
          <w:rFonts w:ascii="Arial" w:hAnsi="Arial" w:eastAsia="Arial" w:cs="Arial"/>
          <w:i w:val="1"/>
          <w:iCs w:val="1"/>
          <w:color w:val="000000" w:themeColor="text1" w:themeTint="FF" w:themeShade="FF"/>
          <w:sz w:val="22"/>
          <w:szCs w:val="22"/>
        </w:rPr>
        <w:t xml:space="preserve">softwares, </w:t>
      </w:r>
      <w:r w:rsidRPr="6B8874C3" w:rsidR="46690FCC">
        <w:rPr>
          <w:rFonts w:ascii="Arial" w:hAnsi="Arial" w:eastAsia="Arial" w:cs="Arial"/>
          <w:color w:val="000000" w:themeColor="text1" w:themeTint="FF" w:themeShade="FF"/>
          <w:sz w:val="22"/>
          <w:szCs w:val="22"/>
        </w:rPr>
        <w:t>pero también todos los acompañamientos que se hacen a los empresarios y contadores”</w:t>
      </w:r>
      <w:r w:rsidRPr="6B8874C3" w:rsidR="71DEE345">
        <w:rPr>
          <w:rFonts w:ascii="Arial" w:hAnsi="Arial" w:eastAsia="Arial" w:cs="Arial"/>
          <w:color w:val="000000" w:themeColor="text1" w:themeTint="FF" w:themeShade="FF"/>
          <w:sz w:val="22"/>
          <w:szCs w:val="22"/>
        </w:rPr>
        <w:t>, señaló el directivo</w:t>
      </w:r>
      <w:r w:rsidRPr="6B8874C3" w:rsidR="46690FCC">
        <w:rPr>
          <w:rFonts w:ascii="Arial" w:hAnsi="Arial" w:eastAsia="Arial" w:cs="Arial"/>
          <w:color w:val="000000" w:themeColor="text1" w:themeTint="FF" w:themeShade="FF"/>
          <w:sz w:val="22"/>
          <w:szCs w:val="22"/>
        </w:rPr>
        <w:t xml:space="preserve">. </w:t>
      </w:r>
    </w:p>
    <w:p w:rsidR="0095268D" w:rsidP="0095268D" w:rsidRDefault="0095268D" w14:paraId="7E714B69" w14:textId="77777777">
      <w:pPr>
        <w:spacing w:after="0"/>
        <w:jc w:val="both"/>
      </w:pPr>
    </w:p>
    <w:p w:rsidR="5484E93E" w:rsidP="6B8874C3" w:rsidRDefault="5484E93E" w14:paraId="17F0C0E0" w14:textId="77031502">
      <w:pPr>
        <w:pStyle w:val="Normal"/>
        <w:suppressLineNumbers w:val="0"/>
        <w:bidi w:val="0"/>
        <w:spacing w:before="0" w:beforeAutospacing="off" w:after="0" w:afterAutospacing="off" w:line="279" w:lineRule="auto"/>
        <w:ind w:left="0" w:right="0"/>
        <w:jc w:val="both"/>
        <w:rPr>
          <w:rFonts w:ascii="Arial" w:hAnsi="Arial" w:eastAsia="Arial" w:cs="Arial"/>
          <w:color w:val="000000" w:themeColor="text1" w:themeTint="FF" w:themeShade="FF"/>
          <w:sz w:val="22"/>
          <w:szCs w:val="22"/>
        </w:rPr>
      </w:pPr>
      <w:r w:rsidRPr="1BC6DC35" w:rsidR="5484E93E">
        <w:rPr>
          <w:rFonts w:ascii="Arial" w:hAnsi="Arial" w:eastAsia="Arial" w:cs="Arial"/>
          <w:color w:val="000000" w:themeColor="text1" w:themeTint="FF" w:themeShade="FF"/>
          <w:sz w:val="22"/>
          <w:szCs w:val="22"/>
        </w:rPr>
        <w:t>Con herramientas como Siigo Nube</w:t>
      </w:r>
      <w:r w:rsidRPr="1BC6DC35" w:rsidR="516CC572">
        <w:rPr>
          <w:rFonts w:ascii="Arial" w:hAnsi="Arial" w:eastAsia="Arial" w:cs="Arial"/>
          <w:color w:val="000000" w:themeColor="text1" w:themeTint="FF" w:themeShade="FF"/>
          <w:sz w:val="22"/>
          <w:szCs w:val="22"/>
        </w:rPr>
        <w:t>,</w:t>
      </w:r>
      <w:r w:rsidRPr="1BC6DC35" w:rsidR="5484E93E">
        <w:rPr>
          <w:rFonts w:ascii="Arial" w:hAnsi="Arial" w:eastAsia="Arial" w:cs="Arial"/>
          <w:color w:val="000000" w:themeColor="text1" w:themeTint="FF" w:themeShade="FF"/>
          <w:sz w:val="22"/>
          <w:szCs w:val="22"/>
        </w:rPr>
        <w:t xml:space="preserve"> el software de gestión administrativo 100% en la nube y accesible desde cualquier dispositivo conectado a internet y </w:t>
      </w:r>
      <w:r w:rsidRPr="1BC6DC35" w:rsidR="46690FCC">
        <w:rPr>
          <w:rFonts w:ascii="Arial" w:hAnsi="Arial" w:eastAsia="Arial" w:cs="Arial"/>
          <w:color w:val="000000" w:themeColor="text1" w:themeTint="FF" w:themeShade="FF"/>
          <w:sz w:val="22"/>
          <w:szCs w:val="22"/>
        </w:rPr>
        <w:t>COI</w:t>
      </w:r>
      <w:r w:rsidRPr="1BC6DC35" w:rsidR="58F981B5">
        <w:rPr>
          <w:rFonts w:ascii="Arial" w:hAnsi="Arial" w:eastAsia="Arial" w:cs="Arial"/>
          <w:color w:val="000000" w:themeColor="text1" w:themeTint="FF" w:themeShade="FF"/>
          <w:sz w:val="22"/>
          <w:szCs w:val="22"/>
        </w:rPr>
        <w:t>,</w:t>
      </w:r>
      <w:r w:rsidRPr="1BC6DC35" w:rsidR="02744FCD">
        <w:rPr>
          <w:rFonts w:ascii="Arial" w:hAnsi="Arial" w:eastAsia="Arial" w:cs="Arial"/>
          <w:color w:val="000000" w:themeColor="text1" w:themeTint="FF" w:themeShade="FF"/>
          <w:sz w:val="22"/>
          <w:szCs w:val="22"/>
        </w:rPr>
        <w:t xml:space="preserve"> que</w:t>
      </w:r>
      <w:r w:rsidRPr="1BC6DC35" w:rsidR="46690FCC">
        <w:rPr>
          <w:rFonts w:ascii="Arial" w:hAnsi="Arial" w:eastAsia="Arial" w:cs="Arial"/>
          <w:color w:val="000000" w:themeColor="text1" w:themeTint="FF" w:themeShade="FF"/>
          <w:sz w:val="22"/>
          <w:szCs w:val="22"/>
        </w:rPr>
        <w:t xml:space="preserve"> es un sistema de contabilidad que mejora el control de los registros de una empresa ante el SAT, </w:t>
      </w:r>
      <w:r w:rsidRPr="1BC6DC35" w:rsidR="73E9575F">
        <w:rPr>
          <w:rFonts w:ascii="Arial" w:hAnsi="Arial" w:eastAsia="Arial" w:cs="Arial"/>
          <w:color w:val="000000" w:themeColor="text1" w:themeTint="FF" w:themeShade="FF"/>
          <w:sz w:val="22"/>
          <w:szCs w:val="22"/>
        </w:rPr>
        <w:t>la empresa acompaña a los pequeños empresarios que quieran aprovechar las temporadas de descuentos.</w:t>
      </w:r>
    </w:p>
    <w:p w:rsidR="1BC6DC35" w:rsidP="1BC6DC35" w:rsidRDefault="1BC6DC35" w14:paraId="5566E96D" w14:textId="1C82752A">
      <w:pPr>
        <w:pStyle w:val="Normal"/>
        <w:suppressLineNumbers w:val="0"/>
        <w:bidi w:val="0"/>
        <w:spacing w:before="0" w:beforeAutospacing="off" w:after="0" w:afterAutospacing="off" w:line="279" w:lineRule="auto"/>
        <w:ind w:left="0" w:right="0"/>
        <w:jc w:val="both"/>
        <w:rPr>
          <w:rFonts w:ascii="Arial" w:hAnsi="Arial" w:eastAsia="Arial" w:cs="Arial"/>
          <w:color w:val="000000" w:themeColor="text1" w:themeTint="FF" w:themeShade="FF"/>
          <w:sz w:val="22"/>
          <w:szCs w:val="22"/>
        </w:rPr>
      </w:pPr>
    </w:p>
    <w:p w:rsidR="73125089" w:rsidP="1BC6DC35" w:rsidRDefault="73125089" w14:paraId="331F2558" w14:textId="25B7EB97">
      <w:pPr>
        <w:pStyle w:val="Normal"/>
        <w:suppressLineNumbers w:val="0"/>
        <w:bidi w:val="0"/>
        <w:spacing w:before="0" w:beforeAutospacing="off" w:after="0" w:afterAutospacing="off" w:line="279" w:lineRule="auto"/>
        <w:ind w:left="0" w:right="0"/>
        <w:jc w:val="center"/>
        <w:rPr>
          <w:rFonts w:ascii="Arial" w:hAnsi="Arial" w:eastAsia="Arial" w:cs="Arial"/>
          <w:color w:val="000000" w:themeColor="text1" w:themeTint="FF" w:themeShade="FF"/>
          <w:sz w:val="22"/>
          <w:szCs w:val="22"/>
        </w:rPr>
      </w:pPr>
      <w:r w:rsidR="73125089">
        <w:drawing>
          <wp:inline wp14:editId="480C1801" wp14:anchorId="62BABCBF">
            <wp:extent cx="3566766" cy="2379823"/>
            <wp:effectExtent l="0" t="0" r="0" b="0"/>
            <wp:docPr id="1330102944" name="" title=""/>
            <wp:cNvGraphicFramePr>
              <a:graphicFrameLocks noChangeAspect="1"/>
            </wp:cNvGraphicFramePr>
            <a:graphic>
              <a:graphicData uri="http://schemas.openxmlformats.org/drawingml/2006/picture">
                <pic:pic>
                  <pic:nvPicPr>
                    <pic:cNvPr id="0" name=""/>
                    <pic:cNvPicPr/>
                  </pic:nvPicPr>
                  <pic:blipFill>
                    <a:blip r:embed="R2181ed7189ec4174">
                      <a:extLst>
                        <a:ext xmlns:a="http://schemas.openxmlformats.org/drawingml/2006/main" uri="{28A0092B-C50C-407E-A947-70E740481C1C}">
                          <a14:useLocalDpi val="0"/>
                        </a:ext>
                      </a:extLst>
                    </a:blip>
                    <a:stretch>
                      <a:fillRect/>
                    </a:stretch>
                  </pic:blipFill>
                  <pic:spPr>
                    <a:xfrm>
                      <a:off x="0" y="0"/>
                      <a:ext cx="3566766" cy="2379823"/>
                    </a:xfrm>
                    <a:prstGeom prst="rect">
                      <a:avLst/>
                    </a:prstGeom>
                  </pic:spPr>
                </pic:pic>
              </a:graphicData>
            </a:graphic>
          </wp:inline>
        </w:drawing>
      </w:r>
    </w:p>
    <w:p w:rsidR="73E9575F" w:rsidP="6B8874C3" w:rsidRDefault="73E9575F" w14:paraId="2E770695" w14:textId="3A56BFBD">
      <w:pPr>
        <w:pStyle w:val="Normal"/>
        <w:suppressLineNumbers w:val="0"/>
        <w:bidi w:val="0"/>
        <w:spacing w:before="0" w:beforeAutospacing="off" w:after="0" w:afterAutospacing="off" w:line="279" w:lineRule="auto"/>
        <w:ind w:left="0" w:right="0"/>
        <w:jc w:val="both"/>
        <w:rPr>
          <w:rFonts w:ascii="Arial" w:hAnsi="Arial" w:eastAsia="Arial" w:cs="Arial"/>
          <w:color w:val="000000" w:themeColor="text1" w:themeTint="FF" w:themeShade="FF"/>
          <w:sz w:val="22"/>
          <w:szCs w:val="22"/>
        </w:rPr>
      </w:pPr>
      <w:r w:rsidRPr="6B8874C3" w:rsidR="73E9575F">
        <w:rPr>
          <w:rFonts w:ascii="Arial" w:hAnsi="Arial" w:eastAsia="Arial" w:cs="Arial"/>
          <w:color w:val="000000" w:themeColor="text1" w:themeTint="FF" w:themeShade="FF"/>
          <w:sz w:val="22"/>
          <w:szCs w:val="22"/>
        </w:rPr>
        <w:t xml:space="preserve"> </w:t>
      </w:r>
    </w:p>
    <w:p w:rsidR="46690FCC" w:rsidP="6B8874C3" w:rsidRDefault="0095268D" w14:paraId="3D67C4C3" w14:textId="03DDF0A3">
      <w:pPr>
        <w:spacing w:after="0"/>
        <w:jc w:val="both"/>
        <w:rPr>
          <w:rFonts w:ascii="Arial" w:hAnsi="Arial" w:eastAsia="Arial" w:cs="Arial"/>
          <w:color w:val="000000" w:themeColor="text1" w:themeTint="FF" w:themeShade="FF"/>
          <w:sz w:val="22"/>
          <w:szCs w:val="22"/>
        </w:rPr>
      </w:pPr>
      <w:r w:rsidRPr="6B8874C3" w:rsidR="0095268D">
        <w:rPr>
          <w:rFonts w:ascii="Arial" w:hAnsi="Arial" w:eastAsia="Arial" w:cs="Arial"/>
          <w:color w:val="000000" w:themeColor="text1" w:themeTint="FF" w:themeShade="FF"/>
          <w:sz w:val="22"/>
          <w:szCs w:val="22"/>
        </w:rPr>
        <w:t>El directivo e</w:t>
      </w:r>
      <w:r w:rsidRPr="6B8874C3" w:rsidR="46690FCC">
        <w:rPr>
          <w:rFonts w:ascii="Arial" w:hAnsi="Arial" w:eastAsia="Arial" w:cs="Arial"/>
          <w:color w:val="000000" w:themeColor="text1" w:themeTint="FF" w:themeShade="FF"/>
          <w:sz w:val="22"/>
          <w:szCs w:val="22"/>
        </w:rPr>
        <w:t>xplica que</w:t>
      </w:r>
      <w:r w:rsidRPr="6B8874C3" w:rsidR="0095268D">
        <w:rPr>
          <w:rFonts w:ascii="Arial" w:hAnsi="Arial" w:eastAsia="Arial" w:cs="Arial"/>
          <w:color w:val="000000" w:themeColor="text1" w:themeTint="FF" w:themeShade="FF"/>
          <w:sz w:val="22"/>
          <w:szCs w:val="22"/>
        </w:rPr>
        <w:t>,</w:t>
      </w:r>
      <w:r w:rsidRPr="6B8874C3" w:rsidR="46690FCC">
        <w:rPr>
          <w:rFonts w:ascii="Arial" w:hAnsi="Arial" w:eastAsia="Arial" w:cs="Arial"/>
          <w:color w:val="000000" w:themeColor="text1" w:themeTint="FF" w:themeShade="FF"/>
          <w:sz w:val="22"/>
          <w:szCs w:val="22"/>
        </w:rPr>
        <w:t xml:space="preserve"> durante </w:t>
      </w:r>
      <w:r w:rsidRPr="6B8874C3" w:rsidR="3C76D313">
        <w:rPr>
          <w:rFonts w:ascii="Arial" w:hAnsi="Arial" w:eastAsia="Arial" w:cs="Arial"/>
          <w:color w:val="000000" w:themeColor="text1" w:themeTint="FF" w:themeShade="FF"/>
          <w:sz w:val="22"/>
          <w:szCs w:val="22"/>
        </w:rPr>
        <w:t>esta temporada</w:t>
      </w:r>
      <w:r w:rsidRPr="6B8874C3" w:rsidR="46690FCC">
        <w:rPr>
          <w:rFonts w:ascii="Arial" w:hAnsi="Arial" w:eastAsia="Arial" w:cs="Arial"/>
          <w:color w:val="000000" w:themeColor="text1" w:themeTint="FF" w:themeShade="FF"/>
          <w:sz w:val="22"/>
          <w:szCs w:val="22"/>
        </w:rPr>
        <w:t xml:space="preserve">, la estrategia apunta a facilitar las herramientas administrativas y contables, dependiendo del canal digital. </w:t>
      </w:r>
      <w:r w:rsidRPr="6B8874C3" w:rsidR="46690FCC">
        <w:rPr>
          <w:rFonts w:ascii="Arial" w:hAnsi="Arial" w:eastAsia="Arial" w:cs="Arial"/>
          <w:color w:val="000000" w:themeColor="text1" w:themeTint="FF" w:themeShade="FF"/>
          <w:sz w:val="22"/>
          <w:szCs w:val="22"/>
        </w:rPr>
        <w:t>Schnaas</w:t>
      </w:r>
      <w:r w:rsidRPr="6B8874C3" w:rsidR="46690FCC">
        <w:rPr>
          <w:rFonts w:ascii="Arial" w:hAnsi="Arial" w:eastAsia="Arial" w:cs="Arial"/>
          <w:color w:val="000000" w:themeColor="text1" w:themeTint="FF" w:themeShade="FF"/>
          <w:sz w:val="22"/>
          <w:szCs w:val="22"/>
        </w:rPr>
        <w:t xml:space="preserve"> agrega que Siigo Aspel reduc</w:t>
      </w:r>
      <w:r w:rsidRPr="6B8874C3" w:rsidR="0095268D">
        <w:rPr>
          <w:rFonts w:ascii="Arial" w:hAnsi="Arial" w:eastAsia="Arial" w:cs="Arial"/>
          <w:color w:val="000000" w:themeColor="text1" w:themeTint="FF" w:themeShade="FF"/>
          <w:sz w:val="22"/>
          <w:szCs w:val="22"/>
        </w:rPr>
        <w:t>irá</w:t>
      </w:r>
      <w:r w:rsidRPr="6B8874C3" w:rsidR="46690FCC">
        <w:rPr>
          <w:rFonts w:ascii="Arial" w:hAnsi="Arial" w:eastAsia="Arial" w:cs="Arial"/>
          <w:color w:val="000000" w:themeColor="text1" w:themeTint="FF" w:themeShade="FF"/>
          <w:sz w:val="22"/>
          <w:szCs w:val="22"/>
        </w:rPr>
        <w:t xml:space="preserve"> sus precios a un gasto mínimo </w:t>
      </w:r>
      <w:r w:rsidRPr="6B8874C3" w:rsidR="2EAB9166">
        <w:rPr>
          <w:rFonts w:ascii="Arial" w:hAnsi="Arial" w:eastAsia="Arial" w:cs="Arial"/>
          <w:color w:val="000000" w:themeColor="text1" w:themeTint="FF" w:themeShade="FF"/>
          <w:sz w:val="22"/>
          <w:szCs w:val="22"/>
        </w:rPr>
        <w:t xml:space="preserve">(apenas 119 pesos) </w:t>
      </w:r>
      <w:r w:rsidRPr="6B8874C3" w:rsidR="46690FCC">
        <w:rPr>
          <w:rFonts w:ascii="Arial" w:hAnsi="Arial" w:eastAsia="Arial" w:cs="Arial"/>
          <w:color w:val="000000" w:themeColor="text1" w:themeTint="FF" w:themeShade="FF"/>
          <w:sz w:val="22"/>
          <w:szCs w:val="22"/>
        </w:rPr>
        <w:t>con el objetivo de que los clientes tengan un acceso más directo a las herramientas para mejorar sus negocios</w:t>
      </w:r>
      <w:r w:rsidRPr="6B8874C3" w:rsidR="2DEE6827">
        <w:rPr>
          <w:rFonts w:ascii="Arial" w:hAnsi="Arial" w:eastAsia="Arial" w:cs="Arial"/>
          <w:color w:val="000000" w:themeColor="text1" w:themeTint="FF" w:themeShade="FF"/>
          <w:sz w:val="22"/>
          <w:szCs w:val="22"/>
        </w:rPr>
        <w:t xml:space="preserve"> y que se vuelvan competitivos en un mercado tan acelerado</w:t>
      </w:r>
      <w:r w:rsidRPr="6B8874C3" w:rsidR="46690FCC">
        <w:rPr>
          <w:rFonts w:ascii="Arial" w:hAnsi="Arial" w:eastAsia="Arial" w:cs="Arial"/>
          <w:color w:val="000000" w:themeColor="text1" w:themeTint="FF" w:themeShade="FF"/>
          <w:sz w:val="22"/>
          <w:szCs w:val="22"/>
        </w:rPr>
        <w:t xml:space="preserve">. </w:t>
      </w:r>
    </w:p>
    <w:p w:rsidR="6CB02C3F" w:rsidRDefault="6CB02C3F" w14:paraId="529151F0" w14:textId="5464762B"/>
    <w:p w:rsidR="46690FCC" w:rsidP="6CB02C3F" w:rsidRDefault="46690FCC" w14:paraId="5906513A" w14:textId="2147E38B">
      <w:pPr>
        <w:spacing w:after="0"/>
        <w:jc w:val="both"/>
      </w:pPr>
      <w:r w:rsidRPr="5C6A82C8">
        <w:rPr>
          <w:rFonts w:ascii="Arial" w:hAnsi="Arial" w:eastAsia="Arial" w:cs="Arial"/>
          <w:color w:val="000000" w:themeColor="text1"/>
          <w:sz w:val="22"/>
          <w:szCs w:val="22"/>
        </w:rPr>
        <w:lastRenderedPageBreak/>
        <w:t>Menciona que uno de los obstáculos más comunes para las empresas que quieren entrar en l</w:t>
      </w:r>
      <w:r w:rsidR="0095268D">
        <w:rPr>
          <w:rFonts w:ascii="Arial" w:hAnsi="Arial" w:eastAsia="Arial" w:cs="Arial"/>
          <w:color w:val="000000" w:themeColor="text1"/>
          <w:sz w:val="22"/>
          <w:szCs w:val="22"/>
        </w:rPr>
        <w:t>a</w:t>
      </w:r>
      <w:r w:rsidRPr="5C6A82C8">
        <w:rPr>
          <w:rFonts w:ascii="Arial" w:hAnsi="Arial" w:eastAsia="Arial" w:cs="Arial"/>
          <w:color w:val="000000" w:themeColor="text1"/>
          <w:sz w:val="22"/>
          <w:szCs w:val="22"/>
        </w:rPr>
        <w:t xml:space="preserve"> </w:t>
      </w:r>
      <w:r w:rsidR="0095268D">
        <w:rPr>
          <w:rFonts w:ascii="Arial" w:hAnsi="Arial" w:eastAsia="Arial" w:cs="Arial"/>
          <w:color w:val="000000" w:themeColor="text1"/>
          <w:sz w:val="22"/>
          <w:szCs w:val="22"/>
        </w:rPr>
        <w:t>t</w:t>
      </w:r>
      <w:r w:rsidRPr="5C6A82C8" w:rsidR="0A1298B9">
        <w:rPr>
          <w:rFonts w:ascii="Arial" w:hAnsi="Arial" w:eastAsia="Arial" w:cs="Arial"/>
          <w:color w:val="000000" w:themeColor="text1"/>
          <w:sz w:val="22"/>
          <w:szCs w:val="22"/>
        </w:rPr>
        <w:t>emporada de descuentos</w:t>
      </w:r>
      <w:r w:rsidRPr="5C6A82C8">
        <w:rPr>
          <w:rFonts w:ascii="Arial" w:hAnsi="Arial" w:eastAsia="Arial" w:cs="Arial"/>
          <w:color w:val="000000" w:themeColor="text1"/>
          <w:sz w:val="22"/>
          <w:szCs w:val="22"/>
        </w:rPr>
        <w:t xml:space="preserve"> es el desconocimiento natural </w:t>
      </w:r>
      <w:r w:rsidR="0095268D">
        <w:rPr>
          <w:rFonts w:ascii="Arial" w:hAnsi="Arial" w:eastAsia="Arial" w:cs="Arial"/>
          <w:color w:val="000000" w:themeColor="text1"/>
          <w:sz w:val="22"/>
          <w:szCs w:val="22"/>
        </w:rPr>
        <w:t>en</w:t>
      </w:r>
      <w:r w:rsidRPr="5C6A82C8">
        <w:rPr>
          <w:rFonts w:ascii="Arial" w:hAnsi="Arial" w:eastAsia="Arial" w:cs="Arial"/>
          <w:color w:val="000000" w:themeColor="text1"/>
          <w:sz w:val="22"/>
          <w:szCs w:val="22"/>
        </w:rPr>
        <w:t xml:space="preserve"> la adopción de nuevas tecnologías</w:t>
      </w:r>
      <w:r w:rsidR="0095268D">
        <w:rPr>
          <w:rFonts w:ascii="Arial" w:hAnsi="Arial" w:eastAsia="Arial" w:cs="Arial"/>
          <w:color w:val="000000" w:themeColor="text1"/>
          <w:sz w:val="22"/>
          <w:szCs w:val="22"/>
        </w:rPr>
        <w:t>.</w:t>
      </w:r>
    </w:p>
    <w:p w:rsidR="6CB02C3F" w:rsidRDefault="6CB02C3F" w14:paraId="1AA741DA" w14:textId="78F5A893"/>
    <w:p w:rsidR="6CB02C3F" w:rsidP="1BC6DC35" w:rsidRDefault="6CB02C3F" w14:paraId="3275922C" w14:textId="5062C1A8">
      <w:pPr>
        <w:spacing w:after="0"/>
        <w:jc w:val="both"/>
      </w:pPr>
      <w:r w:rsidRPr="1BC6DC35" w:rsidR="46690FCC">
        <w:rPr>
          <w:rFonts w:ascii="Arial" w:hAnsi="Arial" w:eastAsia="Arial" w:cs="Arial"/>
          <w:color w:val="000000" w:themeColor="text1" w:themeTint="FF" w:themeShade="FF"/>
          <w:sz w:val="22"/>
          <w:szCs w:val="22"/>
        </w:rPr>
        <w:t xml:space="preserve">Otro obstáculo es el cambio de mentalidad hacia decisiones digitales a largo plazo, en contraste con inversiones físicas a mediano o largo plazo. Y es que el mundo tecnológico avanza de forma acelerada gracias a la </w:t>
      </w:r>
      <w:r w:rsidRPr="1BC6DC35" w:rsidR="0095268D">
        <w:rPr>
          <w:rFonts w:ascii="Arial" w:hAnsi="Arial" w:eastAsia="Arial" w:cs="Arial"/>
          <w:color w:val="000000" w:themeColor="text1" w:themeTint="FF" w:themeShade="FF"/>
          <w:sz w:val="22"/>
          <w:szCs w:val="22"/>
        </w:rPr>
        <w:t>I</w:t>
      </w:r>
      <w:r w:rsidRPr="1BC6DC35" w:rsidR="46690FCC">
        <w:rPr>
          <w:rFonts w:ascii="Arial" w:hAnsi="Arial" w:eastAsia="Arial" w:cs="Arial"/>
          <w:color w:val="000000" w:themeColor="text1" w:themeTint="FF" w:themeShade="FF"/>
          <w:sz w:val="22"/>
          <w:szCs w:val="22"/>
        </w:rPr>
        <w:t xml:space="preserve">nteligencia </w:t>
      </w:r>
      <w:r w:rsidRPr="1BC6DC35" w:rsidR="0095268D">
        <w:rPr>
          <w:rFonts w:ascii="Arial" w:hAnsi="Arial" w:eastAsia="Arial" w:cs="Arial"/>
          <w:color w:val="000000" w:themeColor="text1" w:themeTint="FF" w:themeShade="FF"/>
          <w:sz w:val="22"/>
          <w:szCs w:val="22"/>
        </w:rPr>
        <w:t>A</w:t>
      </w:r>
      <w:r w:rsidRPr="1BC6DC35" w:rsidR="46690FCC">
        <w:rPr>
          <w:rFonts w:ascii="Arial" w:hAnsi="Arial" w:eastAsia="Arial" w:cs="Arial"/>
          <w:color w:val="000000" w:themeColor="text1" w:themeTint="FF" w:themeShade="FF"/>
          <w:sz w:val="22"/>
          <w:szCs w:val="22"/>
        </w:rPr>
        <w:t xml:space="preserve">rtificial, que para </w:t>
      </w:r>
      <w:r w:rsidRPr="1BC6DC35" w:rsidR="46690FCC">
        <w:rPr>
          <w:rFonts w:ascii="Arial" w:hAnsi="Arial" w:eastAsia="Arial" w:cs="Arial"/>
          <w:color w:val="000000" w:themeColor="text1" w:themeTint="FF" w:themeShade="FF"/>
          <w:sz w:val="22"/>
          <w:szCs w:val="22"/>
        </w:rPr>
        <w:t>Schnaas</w:t>
      </w:r>
      <w:r w:rsidRPr="1BC6DC35" w:rsidR="46690FCC">
        <w:rPr>
          <w:rFonts w:ascii="Arial" w:hAnsi="Arial" w:eastAsia="Arial" w:cs="Arial"/>
          <w:color w:val="000000" w:themeColor="text1" w:themeTint="FF" w:themeShade="FF"/>
          <w:sz w:val="22"/>
          <w:szCs w:val="22"/>
        </w:rPr>
        <w:t xml:space="preserve"> juega “un papel crucial” en la optimización de costos para el crecimiento de ventas.</w:t>
      </w:r>
    </w:p>
    <w:p w:rsidR="1BC6DC35" w:rsidP="1BC6DC35" w:rsidRDefault="1BC6DC35" w14:paraId="21F3566E" w14:textId="10380701">
      <w:pPr>
        <w:pStyle w:val="Normal"/>
        <w:spacing w:after="0"/>
        <w:jc w:val="both"/>
        <w:rPr>
          <w:rFonts w:ascii="Arial" w:hAnsi="Arial" w:eastAsia="Arial" w:cs="Arial"/>
          <w:color w:val="000000" w:themeColor="text1" w:themeTint="FF" w:themeShade="FF"/>
          <w:sz w:val="22"/>
          <w:szCs w:val="22"/>
        </w:rPr>
      </w:pPr>
    </w:p>
    <w:p w:rsidR="6EA8B080" w:rsidP="1BC6DC35" w:rsidRDefault="6EA8B080" w14:paraId="4BE56584" w14:textId="76ADFADC">
      <w:pPr>
        <w:pStyle w:val="Normal"/>
        <w:jc w:val="center"/>
      </w:pPr>
      <w:r w:rsidR="6EA8B080">
        <w:drawing>
          <wp:inline wp14:editId="21C5DAFC" wp14:anchorId="2CB402D4">
            <wp:extent cx="3619498" cy="2415007"/>
            <wp:effectExtent l="0" t="0" r="0" b="0"/>
            <wp:docPr id="69917148" name="" title=""/>
            <wp:cNvGraphicFramePr>
              <a:graphicFrameLocks noChangeAspect="1"/>
            </wp:cNvGraphicFramePr>
            <a:graphic>
              <a:graphicData uri="http://schemas.openxmlformats.org/drawingml/2006/picture">
                <pic:pic>
                  <pic:nvPicPr>
                    <pic:cNvPr id="0" name=""/>
                    <pic:cNvPicPr/>
                  </pic:nvPicPr>
                  <pic:blipFill>
                    <a:blip r:embed="R487aa6c86c7a416c">
                      <a:extLst>
                        <a:ext xmlns:a="http://schemas.openxmlformats.org/drawingml/2006/main" uri="{28A0092B-C50C-407E-A947-70E740481C1C}">
                          <a14:useLocalDpi val="0"/>
                        </a:ext>
                      </a:extLst>
                    </a:blip>
                    <a:stretch>
                      <a:fillRect/>
                    </a:stretch>
                  </pic:blipFill>
                  <pic:spPr>
                    <a:xfrm>
                      <a:off x="0" y="0"/>
                      <a:ext cx="3619498" cy="2415007"/>
                    </a:xfrm>
                    <a:prstGeom prst="rect">
                      <a:avLst/>
                    </a:prstGeom>
                  </pic:spPr>
                </pic:pic>
              </a:graphicData>
            </a:graphic>
          </wp:inline>
        </w:drawing>
      </w:r>
    </w:p>
    <w:p w:rsidR="46690FCC" w:rsidP="6CB02C3F" w:rsidRDefault="46690FCC" w14:paraId="6E4E660E" w14:textId="56B993C7">
      <w:pPr>
        <w:spacing w:after="0"/>
        <w:jc w:val="both"/>
      </w:pPr>
      <w:r w:rsidRPr="5C6A82C8">
        <w:rPr>
          <w:rFonts w:ascii="Arial" w:hAnsi="Arial" w:eastAsia="Arial" w:cs="Arial"/>
          <w:color w:val="000000" w:themeColor="text1"/>
          <w:sz w:val="22"/>
          <w:szCs w:val="22"/>
        </w:rPr>
        <w:t xml:space="preserve">El </w:t>
      </w:r>
      <w:r w:rsidRPr="0095268D">
        <w:rPr>
          <w:rFonts w:ascii="Arial" w:hAnsi="Arial" w:eastAsia="Arial" w:cs="Arial"/>
          <w:color w:val="000000" w:themeColor="text1"/>
          <w:sz w:val="22"/>
          <w:szCs w:val="22"/>
        </w:rPr>
        <w:t>aprovechamiento de</w:t>
      </w:r>
      <w:r w:rsidRPr="0095268D" w:rsidR="0095268D">
        <w:rPr>
          <w:rFonts w:ascii="Arial" w:hAnsi="Arial" w:eastAsia="Arial" w:cs="Arial"/>
          <w:color w:val="000000" w:themeColor="text1"/>
          <w:sz w:val="22"/>
          <w:szCs w:val="22"/>
        </w:rPr>
        <w:t xml:space="preserve"> </w:t>
      </w:r>
      <w:r w:rsidRPr="0095268D">
        <w:rPr>
          <w:rFonts w:ascii="Arial" w:hAnsi="Arial" w:eastAsia="Arial" w:cs="Arial"/>
          <w:color w:val="000000" w:themeColor="text1"/>
          <w:sz w:val="22"/>
          <w:szCs w:val="22"/>
        </w:rPr>
        <w:t>l</w:t>
      </w:r>
      <w:r w:rsidRPr="0095268D" w:rsidR="0095268D">
        <w:rPr>
          <w:rFonts w:ascii="Arial" w:hAnsi="Arial" w:eastAsia="Arial" w:cs="Arial"/>
          <w:color w:val="000000" w:themeColor="text1"/>
          <w:sz w:val="22"/>
          <w:szCs w:val="22"/>
        </w:rPr>
        <w:t>a</w:t>
      </w:r>
      <w:r w:rsidRPr="0095268D">
        <w:rPr>
          <w:rFonts w:ascii="Arial" w:hAnsi="Arial" w:eastAsia="Arial" w:cs="Arial"/>
          <w:color w:val="000000" w:themeColor="text1"/>
          <w:sz w:val="22"/>
          <w:szCs w:val="22"/>
        </w:rPr>
        <w:t xml:space="preserve"> </w:t>
      </w:r>
      <w:r w:rsidRPr="0095268D" w:rsidR="0095268D">
        <w:rPr>
          <w:rFonts w:ascii="Arial" w:hAnsi="Arial" w:eastAsia="Arial" w:cs="Arial"/>
          <w:color w:val="000000" w:themeColor="text1"/>
          <w:sz w:val="22"/>
          <w:szCs w:val="22"/>
        </w:rPr>
        <w:t>t</w:t>
      </w:r>
      <w:r w:rsidRPr="0095268D" w:rsidR="0A1298B9">
        <w:rPr>
          <w:rFonts w:ascii="Arial" w:hAnsi="Arial" w:eastAsia="Arial" w:cs="Arial"/>
          <w:color w:val="000000" w:themeColor="text1"/>
          <w:sz w:val="22"/>
          <w:szCs w:val="22"/>
        </w:rPr>
        <w:t>emporada de descuentos</w:t>
      </w:r>
      <w:r w:rsidRPr="0095268D">
        <w:rPr>
          <w:rFonts w:ascii="Arial" w:hAnsi="Arial" w:eastAsia="Arial" w:cs="Arial"/>
          <w:color w:val="000000" w:themeColor="text1"/>
          <w:sz w:val="22"/>
          <w:szCs w:val="22"/>
        </w:rPr>
        <w:t xml:space="preserve"> es una</w:t>
      </w:r>
      <w:r w:rsidRPr="5C6A82C8">
        <w:rPr>
          <w:rFonts w:ascii="Arial" w:hAnsi="Arial" w:eastAsia="Arial" w:cs="Arial"/>
          <w:color w:val="000000" w:themeColor="text1"/>
          <w:sz w:val="22"/>
          <w:szCs w:val="22"/>
        </w:rPr>
        <w:t xml:space="preserve"> gran oportunidad, tanto para empresas como para consumidores. De ambos lados, se recomienda tener una estrategia clara con objetivos fijos para tener la mejor experiencia en este momento tan especial para la economía mexicana.</w:t>
      </w:r>
    </w:p>
    <w:p w:rsidR="6CB02C3F" w:rsidRDefault="6CB02C3F" w14:paraId="7CCDA279" w14:textId="5F691A97"/>
    <w:p w:rsidR="46690FCC" w:rsidP="6CB02C3F" w:rsidRDefault="46690FCC" w14:paraId="0AE05275" w14:textId="0686CC52">
      <w:pPr>
        <w:spacing w:after="0"/>
        <w:jc w:val="both"/>
      </w:pPr>
      <w:r w:rsidRPr="6CB02C3F">
        <w:rPr>
          <w:rFonts w:ascii="Arial" w:hAnsi="Arial" w:eastAsia="Arial" w:cs="Arial"/>
          <w:color w:val="000000" w:themeColor="text1"/>
          <w:sz w:val="22"/>
          <w:szCs w:val="22"/>
        </w:rPr>
        <w:t xml:space="preserve">¿Quieres saber más? Consulta: </w:t>
      </w:r>
      <w:hyperlink r:id="rId5">
        <w:r w:rsidRPr="6CB02C3F">
          <w:rPr>
            <w:rStyle w:val="Hipervnculo"/>
            <w:rFonts w:ascii="Arial" w:hAnsi="Arial" w:eastAsia="Arial" w:cs="Arial"/>
            <w:color w:val="1155CC"/>
            <w:sz w:val="22"/>
            <w:szCs w:val="22"/>
            <w:u w:val="none"/>
          </w:rPr>
          <w:t>www.SiigoAspelmexico.com</w:t>
        </w:r>
      </w:hyperlink>
      <w:r w:rsidRPr="6CB02C3F">
        <w:rPr>
          <w:rFonts w:ascii="Arial" w:hAnsi="Arial" w:eastAsia="Arial" w:cs="Arial"/>
          <w:color w:val="000000" w:themeColor="text1"/>
          <w:sz w:val="22"/>
          <w:szCs w:val="22"/>
        </w:rPr>
        <w:t xml:space="preserve">      </w:t>
      </w:r>
    </w:p>
    <w:p w:rsidR="46690FCC" w:rsidP="6CB02C3F" w:rsidRDefault="46690FCC" w14:paraId="4A9BA3B0" w14:textId="4324A566">
      <w:pPr>
        <w:shd w:val="clear" w:color="auto" w:fill="FFFFFF" w:themeFill="background1"/>
        <w:spacing w:after="0"/>
        <w:ind w:left="-20" w:right="-20"/>
        <w:jc w:val="both"/>
      </w:pPr>
      <w:r w:rsidRPr="6CB02C3F">
        <w:rPr>
          <w:rFonts w:ascii="Calibri" w:hAnsi="Calibri" w:eastAsia="Calibri" w:cs="Calibri"/>
          <w:color w:val="000000" w:themeColor="text1"/>
          <w:sz w:val="22"/>
          <w:szCs w:val="22"/>
        </w:rPr>
        <w:t xml:space="preserve"> </w:t>
      </w:r>
    </w:p>
    <w:p w:rsidR="46690FCC" w:rsidP="6CB02C3F" w:rsidRDefault="46690FCC" w14:paraId="24F0DC0E" w14:textId="516D2968">
      <w:pPr>
        <w:shd w:val="clear" w:color="auto" w:fill="FFFFFF" w:themeFill="background1"/>
        <w:spacing w:after="0"/>
        <w:ind w:left="-20" w:right="-20"/>
        <w:jc w:val="both"/>
      </w:pPr>
      <w:r w:rsidRPr="6CB02C3F">
        <w:rPr>
          <w:rFonts w:ascii="Arial" w:hAnsi="Arial" w:eastAsia="Arial" w:cs="Arial"/>
          <w:b/>
          <w:bCs/>
          <w:color w:val="000000" w:themeColor="text1"/>
          <w:sz w:val="22"/>
          <w:szCs w:val="22"/>
        </w:rPr>
        <w:t xml:space="preserve">Contacto de prensa: </w:t>
      </w:r>
      <w:r w:rsidRPr="6CB02C3F">
        <w:rPr>
          <w:rFonts w:ascii="Arial" w:hAnsi="Arial" w:eastAsia="Arial" w:cs="Arial"/>
          <w:color w:val="000000" w:themeColor="text1"/>
          <w:sz w:val="22"/>
          <w:szCs w:val="22"/>
        </w:rPr>
        <w:t xml:space="preserve">  </w:t>
      </w:r>
    </w:p>
    <w:p w:rsidR="46690FCC" w:rsidP="6CB02C3F" w:rsidRDefault="46690FCC" w14:paraId="60D4D70B" w14:textId="20271EA5">
      <w:pPr>
        <w:shd w:val="clear" w:color="auto" w:fill="FFFFFF" w:themeFill="background1"/>
        <w:spacing w:after="0"/>
        <w:ind w:left="-20" w:right="-20"/>
        <w:jc w:val="both"/>
      </w:pPr>
      <w:r w:rsidRPr="6CB02C3F">
        <w:rPr>
          <w:rFonts w:ascii="Arial" w:hAnsi="Arial" w:eastAsia="Arial" w:cs="Arial"/>
          <w:color w:val="000000" w:themeColor="text1"/>
          <w:sz w:val="22"/>
          <w:szCs w:val="22"/>
          <w:u w:val="single"/>
        </w:rPr>
        <w:t xml:space="preserve">Ernesto Roy </w:t>
      </w:r>
      <w:proofErr w:type="spellStart"/>
      <w:r w:rsidRPr="6CB02C3F">
        <w:rPr>
          <w:rFonts w:ascii="Arial" w:hAnsi="Arial" w:eastAsia="Arial" w:cs="Arial"/>
          <w:color w:val="000000" w:themeColor="text1"/>
          <w:sz w:val="22"/>
          <w:szCs w:val="22"/>
          <w:u w:val="single"/>
        </w:rPr>
        <w:t>Ocotla</w:t>
      </w:r>
      <w:proofErr w:type="spellEnd"/>
      <w:r w:rsidRPr="6CB02C3F">
        <w:rPr>
          <w:rFonts w:ascii="Calibri" w:hAnsi="Calibri" w:eastAsia="Calibri" w:cs="Calibri"/>
          <w:color w:val="000000" w:themeColor="text1"/>
          <w:sz w:val="22"/>
          <w:szCs w:val="22"/>
        </w:rPr>
        <w:t xml:space="preserve">  </w:t>
      </w:r>
    </w:p>
    <w:p w:rsidRPr="009301E2" w:rsidR="46690FCC" w:rsidP="6CB02C3F" w:rsidRDefault="46690FCC" w14:paraId="5B60976F" w14:textId="57E5456B">
      <w:pPr>
        <w:shd w:val="clear" w:color="auto" w:fill="FFFFFF" w:themeFill="background1"/>
        <w:spacing w:after="0"/>
        <w:ind w:left="-20" w:right="-20"/>
        <w:jc w:val="both"/>
        <w:rPr>
          <w:lang w:val="en-US"/>
        </w:rPr>
      </w:pPr>
      <w:r w:rsidRPr="009301E2">
        <w:rPr>
          <w:rFonts w:ascii="Arial" w:hAnsi="Arial" w:eastAsia="Arial" w:cs="Arial"/>
          <w:color w:val="000000" w:themeColor="text1"/>
          <w:sz w:val="22"/>
          <w:szCs w:val="22"/>
          <w:lang w:val="en-US"/>
        </w:rPr>
        <w:t xml:space="preserve">PR Executive Sr.  </w:t>
      </w:r>
    </w:p>
    <w:p w:rsidRPr="009301E2" w:rsidR="46690FCC" w:rsidP="6CB02C3F" w:rsidRDefault="00000000" w14:paraId="18C63172" w14:textId="4E46D52B">
      <w:pPr>
        <w:shd w:val="clear" w:color="auto" w:fill="FFFFFF" w:themeFill="background1"/>
        <w:spacing w:after="0"/>
        <w:ind w:left="-20" w:right="-20"/>
        <w:jc w:val="both"/>
        <w:rPr>
          <w:lang w:val="en-US"/>
        </w:rPr>
      </w:pPr>
      <w:hyperlink r:id="rId6">
        <w:r w:rsidRPr="009301E2" w:rsidR="46690FCC">
          <w:rPr>
            <w:rStyle w:val="Hipervnculo"/>
            <w:rFonts w:ascii="Arial" w:hAnsi="Arial" w:eastAsia="Arial" w:cs="Arial"/>
            <w:color w:val="1155CC"/>
            <w:sz w:val="22"/>
            <w:szCs w:val="22"/>
            <w:u w:val="none"/>
            <w:lang w:val="en-US"/>
          </w:rPr>
          <w:t>ernesto.roy@qprw.co</w:t>
        </w:r>
      </w:hyperlink>
      <w:r w:rsidRPr="009301E2" w:rsidR="46690FCC">
        <w:rPr>
          <w:rFonts w:ascii="Arial" w:hAnsi="Arial" w:eastAsia="Arial" w:cs="Arial"/>
          <w:color w:val="000000" w:themeColor="text1"/>
          <w:sz w:val="22"/>
          <w:szCs w:val="22"/>
          <w:u w:val="single"/>
          <w:lang w:val="en-US"/>
        </w:rPr>
        <w:t xml:space="preserve"> </w:t>
      </w:r>
      <w:r w:rsidRPr="009301E2" w:rsidR="46690FCC">
        <w:rPr>
          <w:rFonts w:ascii="Calibri" w:hAnsi="Calibri" w:eastAsia="Calibri" w:cs="Calibri"/>
          <w:color w:val="000000" w:themeColor="text1"/>
          <w:sz w:val="22"/>
          <w:szCs w:val="22"/>
          <w:lang w:val="en-US"/>
        </w:rPr>
        <w:t xml:space="preserve">  </w:t>
      </w:r>
    </w:p>
    <w:p w:rsidR="46690FCC" w:rsidP="6CB02C3F" w:rsidRDefault="46690FCC" w14:paraId="63E2C42A" w14:textId="1F361598">
      <w:pPr>
        <w:shd w:val="clear" w:color="auto" w:fill="FFFFFF" w:themeFill="background1"/>
        <w:spacing w:after="0"/>
        <w:ind w:left="-20" w:right="-20"/>
        <w:jc w:val="both"/>
      </w:pPr>
      <w:r w:rsidRPr="6CB02C3F">
        <w:rPr>
          <w:rFonts w:ascii="Arial" w:hAnsi="Arial" w:eastAsia="Arial" w:cs="Arial"/>
          <w:color w:val="000000" w:themeColor="text1"/>
          <w:sz w:val="22"/>
          <w:szCs w:val="22"/>
        </w:rPr>
        <w:t xml:space="preserve">55 8109 0216  </w:t>
      </w:r>
    </w:p>
    <w:p w:rsidR="46690FCC" w:rsidP="6CB02C3F" w:rsidRDefault="46690FCC" w14:paraId="073BE206" w14:textId="75C29048">
      <w:pPr>
        <w:shd w:val="clear" w:color="auto" w:fill="FFFFFF" w:themeFill="background1"/>
        <w:spacing w:after="0"/>
        <w:ind w:left="-20" w:right="-20"/>
        <w:jc w:val="both"/>
      </w:pPr>
      <w:r w:rsidRPr="6CB02C3F">
        <w:rPr>
          <w:rFonts w:ascii="Arial" w:hAnsi="Arial" w:eastAsia="Arial" w:cs="Arial"/>
          <w:color w:val="000000" w:themeColor="text1"/>
          <w:sz w:val="22"/>
          <w:szCs w:val="22"/>
        </w:rPr>
        <w:t xml:space="preserve">   </w:t>
      </w:r>
    </w:p>
    <w:p w:rsidR="46690FCC" w:rsidP="6CB02C3F" w:rsidRDefault="46690FCC" w14:paraId="334CB7C2" w14:textId="61DBAB48">
      <w:pPr>
        <w:shd w:val="clear" w:color="auto" w:fill="FFFFFF" w:themeFill="background1"/>
        <w:spacing w:after="0"/>
        <w:ind w:left="-20" w:right="-20"/>
        <w:jc w:val="both"/>
      </w:pPr>
      <w:proofErr w:type="spellStart"/>
      <w:r w:rsidRPr="6CB02C3F">
        <w:rPr>
          <w:rFonts w:ascii="Arial" w:hAnsi="Arial" w:eastAsia="Arial" w:cs="Arial"/>
          <w:color w:val="000000" w:themeColor="text1"/>
          <w:sz w:val="22"/>
          <w:szCs w:val="22"/>
          <w:u w:val="single"/>
        </w:rPr>
        <w:t>Mafer</w:t>
      </w:r>
      <w:proofErr w:type="spellEnd"/>
      <w:r w:rsidRPr="6CB02C3F">
        <w:rPr>
          <w:rFonts w:ascii="Arial" w:hAnsi="Arial" w:eastAsia="Arial" w:cs="Arial"/>
          <w:color w:val="000000" w:themeColor="text1"/>
          <w:sz w:val="22"/>
          <w:szCs w:val="22"/>
          <w:u w:val="single"/>
        </w:rPr>
        <w:t xml:space="preserve"> Galicia Aguilar</w:t>
      </w:r>
      <w:r w:rsidRPr="6CB02C3F">
        <w:rPr>
          <w:rFonts w:ascii="Arial" w:hAnsi="Arial" w:eastAsia="Arial" w:cs="Arial"/>
          <w:color w:val="000000" w:themeColor="text1"/>
          <w:sz w:val="22"/>
          <w:szCs w:val="22"/>
        </w:rPr>
        <w:t xml:space="preserve">  </w:t>
      </w:r>
    </w:p>
    <w:p w:rsidR="46690FCC" w:rsidP="6CB02C3F" w:rsidRDefault="46690FCC" w14:paraId="6A087CC5" w14:textId="56C67FD4">
      <w:pPr>
        <w:shd w:val="clear" w:color="auto" w:fill="FFFFFF" w:themeFill="background1"/>
        <w:spacing w:after="0"/>
        <w:ind w:left="-20" w:right="-20"/>
        <w:jc w:val="both"/>
      </w:pPr>
      <w:r w:rsidRPr="6CB02C3F">
        <w:rPr>
          <w:rFonts w:ascii="Arial" w:hAnsi="Arial" w:eastAsia="Arial" w:cs="Arial"/>
          <w:color w:val="000000" w:themeColor="text1"/>
          <w:sz w:val="22"/>
          <w:szCs w:val="22"/>
        </w:rPr>
        <w:t xml:space="preserve">PR </w:t>
      </w:r>
      <w:proofErr w:type="spellStart"/>
      <w:r w:rsidRPr="6CB02C3F">
        <w:rPr>
          <w:rFonts w:ascii="Arial" w:hAnsi="Arial" w:eastAsia="Arial" w:cs="Arial"/>
          <w:color w:val="000000" w:themeColor="text1"/>
          <w:sz w:val="22"/>
          <w:szCs w:val="22"/>
        </w:rPr>
        <w:t>Assistant</w:t>
      </w:r>
      <w:proofErr w:type="spellEnd"/>
      <w:r w:rsidRPr="6CB02C3F">
        <w:rPr>
          <w:rFonts w:ascii="Arial" w:hAnsi="Arial" w:eastAsia="Arial" w:cs="Arial"/>
          <w:color w:val="000000" w:themeColor="text1"/>
          <w:sz w:val="22"/>
          <w:szCs w:val="22"/>
        </w:rPr>
        <w:t xml:space="preserve">  </w:t>
      </w:r>
    </w:p>
    <w:p w:rsidR="46690FCC" w:rsidP="6CB02C3F" w:rsidRDefault="00000000" w14:paraId="0F7A23FE" w14:textId="103B3F05">
      <w:pPr>
        <w:shd w:val="clear" w:color="auto" w:fill="FFFFFF" w:themeFill="background1"/>
        <w:spacing w:after="0"/>
        <w:ind w:left="-20" w:right="-20"/>
        <w:jc w:val="both"/>
      </w:pPr>
      <w:hyperlink r:id="rId7">
        <w:r w:rsidRPr="6CB02C3F" w:rsidR="46690FCC">
          <w:rPr>
            <w:rStyle w:val="Hipervnculo"/>
            <w:rFonts w:ascii="Arial" w:hAnsi="Arial" w:eastAsia="Arial" w:cs="Arial"/>
            <w:color w:val="1155CC"/>
            <w:sz w:val="22"/>
            <w:szCs w:val="22"/>
            <w:u w:val="none"/>
          </w:rPr>
          <w:t>mariafernanda.aguilar@qprw.co</w:t>
        </w:r>
      </w:hyperlink>
      <w:r w:rsidRPr="6CB02C3F" w:rsidR="46690FCC">
        <w:rPr>
          <w:rFonts w:ascii="Arial" w:hAnsi="Arial" w:eastAsia="Arial" w:cs="Arial"/>
          <w:color w:val="000000" w:themeColor="text1"/>
          <w:sz w:val="22"/>
          <w:szCs w:val="22"/>
          <w:u w:val="single"/>
        </w:rPr>
        <w:t xml:space="preserve"> </w:t>
      </w:r>
      <w:r w:rsidRPr="6CB02C3F" w:rsidR="46690FCC">
        <w:rPr>
          <w:rFonts w:ascii="Calibri" w:hAnsi="Calibri" w:eastAsia="Calibri" w:cs="Calibri"/>
          <w:color w:val="000000" w:themeColor="text1"/>
          <w:sz w:val="22"/>
          <w:szCs w:val="22"/>
        </w:rPr>
        <w:t xml:space="preserve">  </w:t>
      </w:r>
    </w:p>
    <w:p w:rsidR="46690FCC" w:rsidP="6CB02C3F" w:rsidRDefault="46690FCC" w14:paraId="387C323C" w14:textId="65331C48">
      <w:pPr>
        <w:shd w:val="clear" w:color="auto" w:fill="FFFFFF" w:themeFill="background1"/>
        <w:spacing w:after="0"/>
        <w:ind w:left="-20" w:right="-20"/>
        <w:jc w:val="both"/>
      </w:pPr>
      <w:r w:rsidRPr="6CB02C3F">
        <w:rPr>
          <w:rFonts w:ascii="Arial" w:hAnsi="Arial" w:eastAsia="Arial" w:cs="Arial"/>
          <w:color w:val="000000" w:themeColor="text1"/>
          <w:sz w:val="22"/>
          <w:szCs w:val="22"/>
        </w:rPr>
        <w:t xml:space="preserve">55 5172 9812  </w:t>
      </w:r>
    </w:p>
    <w:p w:rsidR="46690FCC" w:rsidP="6CB02C3F" w:rsidRDefault="46690FCC" w14:paraId="6ADAB75A" w14:textId="67FDBA25">
      <w:pPr>
        <w:shd w:val="clear" w:color="auto" w:fill="FFFFFF" w:themeFill="background1"/>
        <w:spacing w:after="0"/>
        <w:ind w:left="-20" w:right="-20"/>
        <w:jc w:val="both"/>
      </w:pPr>
      <w:r w:rsidRPr="6CB02C3F">
        <w:rPr>
          <w:rFonts w:ascii="Arial" w:hAnsi="Arial" w:eastAsia="Arial" w:cs="Arial"/>
          <w:color w:val="000000" w:themeColor="text1"/>
          <w:sz w:val="22"/>
          <w:szCs w:val="22"/>
        </w:rPr>
        <w:t xml:space="preserve">   </w:t>
      </w:r>
    </w:p>
    <w:p w:rsidR="46690FCC" w:rsidP="6CB02C3F" w:rsidRDefault="46690FCC" w14:paraId="77EB0172" w14:textId="56F21736">
      <w:pPr>
        <w:shd w:val="clear" w:color="auto" w:fill="FFFFFF" w:themeFill="background1"/>
        <w:spacing w:after="0"/>
        <w:ind w:left="-20" w:right="-20"/>
        <w:jc w:val="both"/>
      </w:pPr>
      <w:r w:rsidRPr="6CB02C3F">
        <w:rPr>
          <w:rFonts w:ascii="Arial" w:hAnsi="Arial" w:eastAsia="Arial" w:cs="Arial"/>
          <w:color w:val="000000" w:themeColor="text1"/>
          <w:sz w:val="20"/>
          <w:szCs w:val="20"/>
        </w:rPr>
        <w:t xml:space="preserve">***   </w:t>
      </w:r>
    </w:p>
    <w:p w:rsidR="46690FCC" w:rsidP="6CB02C3F" w:rsidRDefault="46690FCC" w14:paraId="35E48977" w14:textId="2515F3EE">
      <w:pPr>
        <w:shd w:val="clear" w:color="auto" w:fill="FFFFFF" w:themeFill="background1"/>
        <w:spacing w:after="0"/>
        <w:ind w:left="-20" w:right="-20"/>
        <w:jc w:val="both"/>
      </w:pPr>
      <w:r w:rsidRPr="6CB02C3F">
        <w:rPr>
          <w:rFonts w:ascii="Calibri" w:hAnsi="Calibri" w:eastAsia="Calibri" w:cs="Calibri"/>
          <w:color w:val="000000" w:themeColor="text1"/>
          <w:sz w:val="20"/>
          <w:szCs w:val="20"/>
        </w:rPr>
        <w:t xml:space="preserve">  </w:t>
      </w:r>
    </w:p>
    <w:p w:rsidR="46690FCC" w:rsidP="6CB02C3F" w:rsidRDefault="46690FCC" w14:paraId="62C02156" w14:textId="0524AA33">
      <w:pPr>
        <w:shd w:val="clear" w:color="auto" w:fill="FFFFFF" w:themeFill="background1"/>
        <w:spacing w:after="0"/>
        <w:ind w:left="-20" w:right="-20"/>
        <w:jc w:val="both"/>
      </w:pPr>
      <w:r w:rsidRPr="6CB02C3F">
        <w:rPr>
          <w:rFonts w:ascii="Arial" w:hAnsi="Arial" w:eastAsia="Arial" w:cs="Arial"/>
          <w:color w:val="000000" w:themeColor="text1"/>
          <w:sz w:val="20"/>
          <w:szCs w:val="20"/>
        </w:rPr>
        <w:t xml:space="preserve">Sobre Siigo-Aspel:   </w:t>
      </w:r>
    </w:p>
    <w:p w:rsidR="46690FCC" w:rsidP="6CB02C3F" w:rsidRDefault="46690FCC" w14:paraId="287A13D5" w14:textId="6BB056D6">
      <w:pPr>
        <w:shd w:val="clear" w:color="auto" w:fill="FFFFFF" w:themeFill="background1"/>
        <w:spacing w:after="0"/>
        <w:ind w:left="-20" w:right="-20"/>
        <w:jc w:val="both"/>
      </w:pPr>
      <w:r w:rsidRPr="6CB02C3F">
        <w:rPr>
          <w:rFonts w:ascii="Calibri" w:hAnsi="Calibri" w:eastAsia="Calibri" w:cs="Calibri"/>
          <w:color w:val="000000" w:themeColor="text1"/>
          <w:sz w:val="20"/>
          <w:szCs w:val="20"/>
        </w:rPr>
        <w:t xml:space="preserve">  </w:t>
      </w:r>
    </w:p>
    <w:p w:rsidR="46690FCC" w:rsidP="6CB02C3F" w:rsidRDefault="46690FCC" w14:paraId="16ED2F98" w14:textId="5788D25F">
      <w:pPr>
        <w:shd w:val="clear" w:color="auto" w:fill="FFFFFF" w:themeFill="background1"/>
        <w:spacing w:after="0"/>
        <w:ind w:left="-20" w:right="-20"/>
        <w:jc w:val="both"/>
      </w:pPr>
      <w:r w:rsidRPr="6CB02C3F">
        <w:rPr>
          <w:rFonts w:ascii="Arial" w:hAnsi="Arial" w:eastAsia="Arial" w:cs="Arial"/>
          <w:color w:val="000000" w:themeColor="text1"/>
          <w:sz w:val="20"/>
          <w:szCs w:val="20"/>
        </w:rPr>
        <w:t xml:space="preserve">Es una empresa mexicana líder en el mercado de software administrativo, que brinda servicio a más de 1.2 millones de empresas en México y Latinoamérica.   </w:t>
      </w:r>
    </w:p>
    <w:p w:rsidR="46690FCC" w:rsidP="6CB02C3F" w:rsidRDefault="46690FCC" w14:paraId="4EA896F2" w14:textId="7A5160CA">
      <w:pPr>
        <w:shd w:val="clear" w:color="auto" w:fill="FFFFFF" w:themeFill="background1"/>
        <w:spacing w:after="0"/>
        <w:ind w:left="-20" w:right="-20"/>
        <w:jc w:val="both"/>
      </w:pPr>
      <w:r w:rsidRPr="6CB02C3F">
        <w:rPr>
          <w:rFonts w:ascii="Calibri" w:hAnsi="Calibri" w:eastAsia="Calibri" w:cs="Calibri"/>
          <w:color w:val="3B3838"/>
          <w:sz w:val="20"/>
          <w:szCs w:val="20"/>
        </w:rPr>
        <w:t xml:space="preserve">  </w:t>
      </w:r>
    </w:p>
    <w:p w:rsidR="46690FCC" w:rsidP="6CB02C3F" w:rsidRDefault="46690FCC" w14:paraId="3F17D034" w14:textId="147450FA">
      <w:pPr>
        <w:shd w:val="clear" w:color="auto" w:fill="FFFFFF" w:themeFill="background1"/>
        <w:spacing w:after="0"/>
        <w:ind w:left="-20" w:right="-20"/>
        <w:jc w:val="both"/>
      </w:pPr>
      <w:r w:rsidRPr="6CB02C3F">
        <w:rPr>
          <w:rFonts w:ascii="Arial" w:hAnsi="Arial" w:eastAsia="Arial" w:cs="Arial"/>
          <w:color w:val="3B3838"/>
          <w:sz w:val="20"/>
          <w:szCs w:val="20"/>
        </w:rPr>
        <w:t xml:space="preserve">Como resultado de su innovación en soluciones tecnológicas, automatiza los procesos contables, administrativos, de facturación, de punto de venta y de nómina de las micro, pequeñas y medianas empresas, así como de contadores y emprendedores, con los mejores sistemas en la Nube  </w:t>
      </w:r>
    </w:p>
    <w:p w:rsidR="46690FCC" w:rsidP="6CB02C3F" w:rsidRDefault="46690FCC" w14:paraId="50E56B8E" w14:textId="25DB87B9">
      <w:pPr>
        <w:shd w:val="clear" w:color="auto" w:fill="FFFFFF" w:themeFill="background1"/>
        <w:spacing w:after="0"/>
        <w:ind w:left="-20" w:right="-20"/>
        <w:jc w:val="both"/>
      </w:pPr>
      <w:r w:rsidRPr="6CB02C3F">
        <w:rPr>
          <w:rFonts w:ascii="Calibri" w:hAnsi="Calibri" w:eastAsia="Calibri" w:cs="Calibri"/>
          <w:color w:val="3B3838"/>
          <w:sz w:val="20"/>
          <w:szCs w:val="20"/>
        </w:rPr>
        <w:t xml:space="preserve">  </w:t>
      </w:r>
    </w:p>
    <w:p w:rsidR="46690FCC" w:rsidP="6CB02C3F" w:rsidRDefault="46690FCC" w14:paraId="612BB918" w14:textId="5C6D9D2B">
      <w:pPr>
        <w:shd w:val="clear" w:color="auto" w:fill="FFFFFF" w:themeFill="background1"/>
        <w:spacing w:after="0"/>
        <w:ind w:left="-20" w:right="-20"/>
        <w:jc w:val="both"/>
      </w:pPr>
      <w:r w:rsidRPr="6CB02C3F">
        <w:rPr>
          <w:rFonts w:ascii="Arial" w:hAnsi="Arial" w:eastAsia="Arial" w:cs="Arial"/>
          <w:color w:val="3B3838"/>
          <w:sz w:val="20"/>
          <w:szCs w:val="20"/>
        </w:rPr>
        <w:t xml:space="preserve">Desde febrero de 2022, Aspel fue adquirido por Siigo, compañía colombiana líder en Latinoamérica cuyo propósito es transformar la vida de contadores, empresarios y colaboradores, con el objetivo de fortalecer su estructura tecnológica. Siigo </w:t>
      </w:r>
      <w:proofErr w:type="spellStart"/>
      <w:r w:rsidRPr="6CB02C3F">
        <w:rPr>
          <w:rFonts w:ascii="Arial" w:hAnsi="Arial" w:eastAsia="Arial" w:cs="Arial"/>
          <w:color w:val="3B3838"/>
          <w:sz w:val="20"/>
          <w:szCs w:val="20"/>
        </w:rPr>
        <w:t>Latam</w:t>
      </w:r>
      <w:proofErr w:type="spellEnd"/>
      <w:r w:rsidRPr="6CB02C3F">
        <w:rPr>
          <w:rFonts w:ascii="Arial" w:hAnsi="Arial" w:eastAsia="Arial" w:cs="Arial"/>
          <w:color w:val="3B3838"/>
          <w:sz w:val="20"/>
          <w:szCs w:val="20"/>
        </w:rPr>
        <w:t xml:space="preserve"> está conformado también por la compañía </w:t>
      </w:r>
      <w:proofErr w:type="spellStart"/>
      <w:r w:rsidRPr="6CB02C3F">
        <w:rPr>
          <w:rFonts w:ascii="Arial" w:hAnsi="Arial" w:eastAsia="Arial" w:cs="Arial"/>
          <w:color w:val="3B3838"/>
          <w:sz w:val="20"/>
          <w:szCs w:val="20"/>
        </w:rPr>
        <w:t>Memory</w:t>
      </w:r>
      <w:proofErr w:type="spellEnd"/>
      <w:r w:rsidRPr="6CB02C3F">
        <w:rPr>
          <w:rFonts w:ascii="Arial" w:hAnsi="Arial" w:eastAsia="Arial" w:cs="Arial"/>
          <w:color w:val="3B3838"/>
          <w:sz w:val="20"/>
          <w:szCs w:val="20"/>
        </w:rPr>
        <w:t xml:space="preserve"> en Uruguay y </w:t>
      </w:r>
      <w:proofErr w:type="spellStart"/>
      <w:r w:rsidRPr="6CB02C3F">
        <w:rPr>
          <w:rFonts w:ascii="Arial" w:hAnsi="Arial" w:eastAsia="Arial" w:cs="Arial"/>
          <w:color w:val="3B3838"/>
          <w:sz w:val="20"/>
          <w:szCs w:val="20"/>
        </w:rPr>
        <w:t>Contífico</w:t>
      </w:r>
      <w:proofErr w:type="spellEnd"/>
      <w:r w:rsidRPr="6CB02C3F">
        <w:rPr>
          <w:rFonts w:ascii="Arial" w:hAnsi="Arial" w:eastAsia="Arial" w:cs="Arial"/>
          <w:color w:val="3B3838"/>
          <w:sz w:val="20"/>
          <w:szCs w:val="20"/>
        </w:rPr>
        <w:t xml:space="preserve"> en Ecuador y cuenta con más de 3.000 colaboradores y expertos en el desarrollo de herramientas tecnológicas quienes ayudan a transformar la vida de más de 1.2 millones de contadores y empresarios en Latinoamérica. Con presencia en 5 países, Siigo </w:t>
      </w:r>
      <w:proofErr w:type="spellStart"/>
      <w:r w:rsidRPr="6CB02C3F">
        <w:rPr>
          <w:rFonts w:ascii="Arial" w:hAnsi="Arial" w:eastAsia="Arial" w:cs="Arial"/>
          <w:color w:val="3B3838"/>
          <w:sz w:val="20"/>
          <w:szCs w:val="20"/>
        </w:rPr>
        <w:t>Latam</w:t>
      </w:r>
      <w:proofErr w:type="spellEnd"/>
      <w:r w:rsidRPr="6CB02C3F">
        <w:rPr>
          <w:rFonts w:ascii="Arial" w:hAnsi="Arial" w:eastAsia="Arial" w:cs="Arial"/>
          <w:color w:val="3B3838"/>
          <w:sz w:val="20"/>
          <w:szCs w:val="20"/>
        </w:rPr>
        <w:t xml:space="preserve"> invierte más del 20% de sus ingresos en tecnología e innovación, con el fin de potenciar su ecosistema tecnológico.   </w:t>
      </w:r>
    </w:p>
    <w:p w:rsidR="46690FCC" w:rsidP="6CB02C3F" w:rsidRDefault="46690FCC" w14:paraId="4E61515C" w14:textId="2ECBDF4B">
      <w:pPr>
        <w:shd w:val="clear" w:color="auto" w:fill="FFFFFF" w:themeFill="background1"/>
        <w:spacing w:after="0"/>
        <w:jc w:val="both"/>
      </w:pPr>
      <w:r w:rsidRPr="6CB02C3F">
        <w:rPr>
          <w:rFonts w:ascii="Calibri" w:hAnsi="Calibri" w:eastAsia="Calibri" w:cs="Calibri"/>
          <w:color w:val="980000"/>
          <w:sz w:val="22"/>
          <w:szCs w:val="22"/>
        </w:rPr>
        <w:lastRenderedPageBreak/>
        <w:t xml:space="preserve"> </w:t>
      </w:r>
    </w:p>
    <w:p w:rsidR="6CB02C3F" w:rsidP="1BC6DC35" w:rsidRDefault="6CB02C3F" w14:paraId="72CCC9EA" w14:textId="2E6921F5">
      <w:pPr>
        <w:spacing w:after="0"/>
        <w:jc w:val="both"/>
      </w:pPr>
      <w:r w:rsidRPr="1BC6DC35" w:rsidR="46690FCC">
        <w:rPr>
          <w:rFonts w:ascii="Arial" w:hAnsi="Arial" w:eastAsia="Arial" w:cs="Arial"/>
          <w:color w:val="000000" w:themeColor="text1" w:themeTint="FF" w:themeShade="FF"/>
          <w:sz w:val="22"/>
          <w:szCs w:val="22"/>
        </w:rPr>
        <w:t xml:space="preserve"> </w:t>
      </w:r>
    </w:p>
    <w:sectPr w:rsidR="6CB02C3F">
      <w:pgSz w:w="11906" w:h="16838"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3A46086E"/>
    <w:multiLevelType w:val="hybridMultilevel"/>
    <w:tmpl w:val="2B3C12F8"/>
    <w:lvl w:ilvl="0" w:tplc="1C30A4D8">
      <w:start w:val="1"/>
      <w:numFmt w:val="bullet"/>
      <w:lvlText w:val=""/>
      <w:lvlJc w:val="left"/>
      <w:pPr>
        <w:ind w:left="720" w:hanging="360"/>
      </w:pPr>
      <w:rPr>
        <w:rFonts w:hint="default" w:ascii="Symbol" w:hAnsi="Symbol"/>
      </w:rPr>
    </w:lvl>
    <w:lvl w:ilvl="1" w:tplc="8E908F80">
      <w:start w:val="1"/>
      <w:numFmt w:val="bullet"/>
      <w:lvlText w:val="o"/>
      <w:lvlJc w:val="left"/>
      <w:pPr>
        <w:ind w:left="1440" w:hanging="360"/>
      </w:pPr>
      <w:rPr>
        <w:rFonts w:hint="default" w:ascii="Courier New" w:hAnsi="Courier New"/>
      </w:rPr>
    </w:lvl>
    <w:lvl w:ilvl="2" w:tplc="B27CCB08">
      <w:start w:val="1"/>
      <w:numFmt w:val="bullet"/>
      <w:lvlText w:val=""/>
      <w:lvlJc w:val="left"/>
      <w:pPr>
        <w:ind w:left="2160" w:hanging="360"/>
      </w:pPr>
      <w:rPr>
        <w:rFonts w:hint="default" w:ascii="Wingdings" w:hAnsi="Wingdings"/>
      </w:rPr>
    </w:lvl>
    <w:lvl w:ilvl="3" w:tplc="9580DE72">
      <w:start w:val="1"/>
      <w:numFmt w:val="bullet"/>
      <w:lvlText w:val=""/>
      <w:lvlJc w:val="left"/>
      <w:pPr>
        <w:ind w:left="2880" w:hanging="360"/>
      </w:pPr>
      <w:rPr>
        <w:rFonts w:hint="default" w:ascii="Symbol" w:hAnsi="Symbol"/>
      </w:rPr>
    </w:lvl>
    <w:lvl w:ilvl="4" w:tplc="7AD2571A">
      <w:start w:val="1"/>
      <w:numFmt w:val="bullet"/>
      <w:lvlText w:val="o"/>
      <w:lvlJc w:val="left"/>
      <w:pPr>
        <w:ind w:left="3600" w:hanging="360"/>
      </w:pPr>
      <w:rPr>
        <w:rFonts w:hint="default" w:ascii="Courier New" w:hAnsi="Courier New"/>
      </w:rPr>
    </w:lvl>
    <w:lvl w:ilvl="5" w:tplc="06B46FB8">
      <w:start w:val="1"/>
      <w:numFmt w:val="bullet"/>
      <w:lvlText w:val=""/>
      <w:lvlJc w:val="left"/>
      <w:pPr>
        <w:ind w:left="4320" w:hanging="360"/>
      </w:pPr>
      <w:rPr>
        <w:rFonts w:hint="default" w:ascii="Wingdings" w:hAnsi="Wingdings"/>
      </w:rPr>
    </w:lvl>
    <w:lvl w:ilvl="6" w:tplc="84B830B2">
      <w:start w:val="1"/>
      <w:numFmt w:val="bullet"/>
      <w:lvlText w:val=""/>
      <w:lvlJc w:val="left"/>
      <w:pPr>
        <w:ind w:left="5040" w:hanging="360"/>
      </w:pPr>
      <w:rPr>
        <w:rFonts w:hint="default" w:ascii="Symbol" w:hAnsi="Symbol"/>
      </w:rPr>
    </w:lvl>
    <w:lvl w:ilvl="7" w:tplc="6A9C3D96">
      <w:start w:val="1"/>
      <w:numFmt w:val="bullet"/>
      <w:lvlText w:val="o"/>
      <w:lvlJc w:val="left"/>
      <w:pPr>
        <w:ind w:left="5760" w:hanging="360"/>
      </w:pPr>
      <w:rPr>
        <w:rFonts w:hint="default" w:ascii="Courier New" w:hAnsi="Courier New"/>
      </w:rPr>
    </w:lvl>
    <w:lvl w:ilvl="8" w:tplc="F9F6FB22">
      <w:start w:val="1"/>
      <w:numFmt w:val="bullet"/>
      <w:lvlText w:val=""/>
      <w:lvlJc w:val="left"/>
      <w:pPr>
        <w:ind w:left="6480" w:hanging="360"/>
      </w:pPr>
      <w:rPr>
        <w:rFonts w:hint="default" w:ascii="Wingdings" w:hAnsi="Wingdings"/>
      </w:rPr>
    </w:lvl>
  </w:abstractNum>
  <w:num w:numId="1" w16cid:durableId="38522520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trackRevisions w:val="false"/>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BB68119"/>
    <w:rsid w:val="001F074D"/>
    <w:rsid w:val="009301E2"/>
    <w:rsid w:val="0095268D"/>
    <w:rsid w:val="009C7140"/>
    <w:rsid w:val="02744FCD"/>
    <w:rsid w:val="02A60C4C"/>
    <w:rsid w:val="02C548BB"/>
    <w:rsid w:val="06E72EC0"/>
    <w:rsid w:val="07C4A03E"/>
    <w:rsid w:val="07E0862B"/>
    <w:rsid w:val="0A1298B9"/>
    <w:rsid w:val="0B1C2729"/>
    <w:rsid w:val="0BB68119"/>
    <w:rsid w:val="14BD443D"/>
    <w:rsid w:val="1BC6DC35"/>
    <w:rsid w:val="2401BFE9"/>
    <w:rsid w:val="26882ECC"/>
    <w:rsid w:val="2BE2EC41"/>
    <w:rsid w:val="2DEE6827"/>
    <w:rsid w:val="2E765E29"/>
    <w:rsid w:val="2EAB9166"/>
    <w:rsid w:val="369109A2"/>
    <w:rsid w:val="3AF581B6"/>
    <w:rsid w:val="3C76D313"/>
    <w:rsid w:val="3D7A7EE2"/>
    <w:rsid w:val="46690FCC"/>
    <w:rsid w:val="46B0E0C2"/>
    <w:rsid w:val="46BE794F"/>
    <w:rsid w:val="4C82710B"/>
    <w:rsid w:val="516CC572"/>
    <w:rsid w:val="5484E93E"/>
    <w:rsid w:val="55A203DA"/>
    <w:rsid w:val="58F981B5"/>
    <w:rsid w:val="5C6A82C8"/>
    <w:rsid w:val="6004F6F8"/>
    <w:rsid w:val="64F5626B"/>
    <w:rsid w:val="6A5CC2DF"/>
    <w:rsid w:val="6A7DE89D"/>
    <w:rsid w:val="6B8874C3"/>
    <w:rsid w:val="6CB02C3F"/>
    <w:rsid w:val="6D7A554C"/>
    <w:rsid w:val="6EA8B080"/>
    <w:rsid w:val="71DEE345"/>
    <w:rsid w:val="73125089"/>
    <w:rsid w:val="73E9575F"/>
    <w:rsid w:val="73F178D9"/>
    <w:rsid w:val="75612A88"/>
    <w:rsid w:val="781344F4"/>
    <w:rsid w:val="7C6B85B0"/>
    <w:rsid w:val="7DEA8DAB"/>
    <w:rsid w:val="7FE81D3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B68119"/>
  <w15:chartTrackingRefBased/>
  <w15:docId w15:val="{0DF15557-F20B-4A1B-A9D8-B8FDFBB894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hAnsiTheme="minorHAnsi" w:eastAsiaTheme="minorHAnsi" w:cstheme="minorBidi"/>
        <w:sz w:val="24"/>
        <w:szCs w:val="24"/>
        <w:lang w:val="es-ES" w:eastAsia="en-US"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Prrafodelista">
    <w:name w:val="List Paragraph"/>
    <w:basedOn w:val="Normal"/>
    <w:uiPriority w:val="34"/>
    <w:qFormat/>
    <w:pPr>
      <w:ind w:left="720"/>
      <w:contextualSpacing/>
    </w:pPr>
  </w:style>
  <w:style w:type="character" w:styleId="Hipervnculo">
    <w:name w:val="Hyperlink"/>
    <w:basedOn w:val="Fuentedeprrafopredeter"/>
    <w:uiPriority w:val="99"/>
    <w:unhideWhenUsed/>
    <w:rPr>
      <w:color w:val="467886"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&#65279;<?xml version="1.0" encoding="utf-8"?><Relationships xmlns="http://schemas.openxmlformats.org/package/2006/relationships"><Relationship Type="http://schemas.openxmlformats.org/officeDocument/2006/relationships/fontTable" Target="fontTable.xml" Id="rId8" /><Relationship Type="http://schemas.openxmlformats.org/officeDocument/2006/relationships/settings" Target="settings.xml" Id="rId3" /><Relationship Type="http://schemas.openxmlformats.org/officeDocument/2006/relationships/hyperlink" Target="mailto:mariafernanda.aguilar@qprw.co" TargetMode="External" Id="rId7" /><Relationship Type="http://schemas.openxmlformats.org/officeDocument/2006/relationships/styles" Target="styles.xml" Id="rId2" /><Relationship Type="http://schemas.openxmlformats.org/officeDocument/2006/relationships/numbering" Target="numbering.xml" Id="rId1" /><Relationship Type="http://schemas.openxmlformats.org/officeDocument/2006/relationships/hyperlink" Target="mailto:ernesto.roy@qprw.co" TargetMode="External" Id="rId6" /><Relationship Type="http://schemas.openxmlformats.org/officeDocument/2006/relationships/hyperlink" Target="http://www.siigoaspelmexico.com/" TargetMode="External" Id="rId5" /><Relationship Type="http://schemas.openxmlformats.org/officeDocument/2006/relationships/webSettings" Target="webSettings.xml" Id="rId4" /><Relationship Type="http://schemas.openxmlformats.org/officeDocument/2006/relationships/theme" Target="theme/theme1.xml" Id="rId9" /><Relationship Type="http://schemas.openxmlformats.org/officeDocument/2006/relationships/image" Target="/media/image.png" Id="Rab8c3ad3a4994918" /><Relationship Type="http://schemas.openxmlformats.org/officeDocument/2006/relationships/image" Target="/media/image.jpg" Id="R7f6ce9b3a4dd4721" /><Relationship Type="http://schemas.openxmlformats.org/officeDocument/2006/relationships/image" Target="/media/image2.jpg" Id="R2181ed7189ec4174" /><Relationship Type="http://schemas.openxmlformats.org/officeDocument/2006/relationships/image" Target="/media/image3.jpg" Id="R487aa6c86c7a416c"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Miguel Ángel Teposteco Rodríguez</dc:creator>
  <keywords/>
  <dc:description/>
  <lastModifiedBy>Maria Fernanda Galicia Aguilar</lastModifiedBy>
  <revision>4</revision>
  <dcterms:created xsi:type="dcterms:W3CDTF">2024-05-03T22:03:00.0000000Z</dcterms:created>
  <dcterms:modified xsi:type="dcterms:W3CDTF">2024-05-13T16:51:21.2305888Z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e2430106-5354-4682-8f10-907bdfa2a0be_Enabled">
    <vt:lpwstr>true</vt:lpwstr>
  </property>
  <property fmtid="{D5CDD505-2E9C-101B-9397-08002B2CF9AE}" pid="3" name="MSIP_Label_e2430106-5354-4682-8f10-907bdfa2a0be_SetDate">
    <vt:lpwstr>2024-05-03T22:03:14Z</vt:lpwstr>
  </property>
  <property fmtid="{D5CDD505-2E9C-101B-9397-08002B2CF9AE}" pid="4" name="MSIP_Label_e2430106-5354-4682-8f10-907bdfa2a0be_Method">
    <vt:lpwstr>Standard</vt:lpwstr>
  </property>
  <property fmtid="{D5CDD505-2E9C-101B-9397-08002B2CF9AE}" pid="5" name="MSIP_Label_e2430106-5354-4682-8f10-907bdfa2a0be_Name">
    <vt:lpwstr>defa4170-0d19-0005-0004-bc88714345d2</vt:lpwstr>
  </property>
  <property fmtid="{D5CDD505-2E9C-101B-9397-08002B2CF9AE}" pid="6" name="MSIP_Label_e2430106-5354-4682-8f10-907bdfa2a0be_SiteId">
    <vt:lpwstr>3a7479db-d9ff-4e0b-9d0a-380a5e714f6f</vt:lpwstr>
  </property>
  <property fmtid="{D5CDD505-2E9C-101B-9397-08002B2CF9AE}" pid="7" name="MSIP_Label_e2430106-5354-4682-8f10-907bdfa2a0be_ActionId">
    <vt:lpwstr>2a947bda-435a-4f5a-96d9-a45f7f786045</vt:lpwstr>
  </property>
  <property fmtid="{D5CDD505-2E9C-101B-9397-08002B2CF9AE}" pid="8" name="MSIP_Label_e2430106-5354-4682-8f10-907bdfa2a0be_ContentBits">
    <vt:lpwstr>0</vt:lpwstr>
  </property>
</Properties>
</file>